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EB4332" w14:textId="43508D85" w:rsidR="0096692D" w:rsidRPr="000B74E6" w:rsidRDefault="00FB6407" w:rsidP="00FB6407">
      <w:pPr>
        <w:jc w:val="center"/>
        <w:rPr>
          <w:b/>
          <w:sz w:val="36"/>
        </w:rPr>
      </w:pPr>
      <w:r w:rsidRPr="000B74E6">
        <w:rPr>
          <w:rFonts w:hint="eastAsia"/>
          <w:b/>
          <w:sz w:val="36"/>
        </w:rPr>
        <w:t>《</w:t>
      </w:r>
      <w:r w:rsidR="00D7214B" w:rsidRPr="000B74E6">
        <w:rPr>
          <w:rFonts w:hint="eastAsia"/>
          <w:b/>
          <w:sz w:val="36"/>
        </w:rPr>
        <w:t>核电厂作业区域辐射防护动态管理准则</w:t>
      </w:r>
      <w:r w:rsidRPr="000B74E6">
        <w:rPr>
          <w:rFonts w:hint="eastAsia"/>
          <w:b/>
          <w:sz w:val="36"/>
        </w:rPr>
        <w:t>》</w:t>
      </w:r>
    </w:p>
    <w:p w14:paraId="3872BFA7" w14:textId="767DC780" w:rsidR="0004736B" w:rsidRPr="000B74E6" w:rsidRDefault="00FB6407" w:rsidP="00FB6407">
      <w:pPr>
        <w:jc w:val="center"/>
        <w:rPr>
          <w:b/>
          <w:sz w:val="36"/>
        </w:rPr>
      </w:pPr>
      <w:r w:rsidRPr="000B74E6">
        <w:rPr>
          <w:rFonts w:hint="eastAsia"/>
          <w:b/>
          <w:sz w:val="36"/>
        </w:rPr>
        <w:t>编制说明</w:t>
      </w:r>
    </w:p>
    <w:p w14:paraId="1A919FDF" w14:textId="0F84E272" w:rsidR="00FB6407" w:rsidRPr="00B268DB" w:rsidRDefault="00FB6407" w:rsidP="006633BA">
      <w:pPr>
        <w:outlineLvl w:val="0"/>
        <w:rPr>
          <w:b/>
          <w:sz w:val="28"/>
          <w:szCs w:val="28"/>
        </w:rPr>
      </w:pPr>
      <w:r w:rsidRPr="00B268DB">
        <w:rPr>
          <w:rFonts w:hint="eastAsia"/>
          <w:b/>
          <w:sz w:val="28"/>
          <w:szCs w:val="28"/>
        </w:rPr>
        <w:t>一、工作简况</w:t>
      </w:r>
    </w:p>
    <w:p w14:paraId="77EFEE6D" w14:textId="317949BB" w:rsidR="00FB6407" w:rsidRPr="00B268DB" w:rsidRDefault="00FB6407" w:rsidP="00FB6407">
      <w:pPr>
        <w:rPr>
          <w:b/>
        </w:rPr>
      </w:pPr>
      <w:r w:rsidRPr="00B268DB">
        <w:rPr>
          <w:rFonts w:hint="eastAsia"/>
          <w:b/>
        </w:rPr>
        <w:t>1、任务来源</w:t>
      </w:r>
    </w:p>
    <w:p w14:paraId="482B7479" w14:textId="13ED6817" w:rsidR="0096692D" w:rsidRPr="000B74E6" w:rsidRDefault="00EA494F" w:rsidP="00EA494F">
      <w:pPr>
        <w:ind w:firstLineChars="200" w:firstLine="480"/>
      </w:pPr>
      <w:r w:rsidRPr="000B74E6">
        <w:rPr>
          <w:rFonts w:hint="eastAsia"/>
        </w:rPr>
        <w:t>根据《关于</w:t>
      </w:r>
      <w:r w:rsidR="0096692D" w:rsidRPr="000B74E6">
        <w:rPr>
          <w:rFonts w:hint="eastAsia"/>
        </w:rPr>
        <w:t>征集</w:t>
      </w:r>
      <w:r w:rsidR="0096692D" w:rsidRPr="000B74E6">
        <w:t>202</w:t>
      </w:r>
      <w:r w:rsidR="00952F22" w:rsidRPr="000B74E6">
        <w:rPr>
          <w:rFonts w:hint="eastAsia"/>
        </w:rPr>
        <w:t>2</w:t>
      </w:r>
      <w:r w:rsidRPr="000B74E6">
        <w:t>年度中国核能行业协会团体标准项目的通知》（</w:t>
      </w:r>
      <w:proofErr w:type="gramStart"/>
      <w:r w:rsidRPr="000B74E6">
        <w:t>核协科</w:t>
      </w:r>
      <w:r w:rsidR="0096692D" w:rsidRPr="000B74E6">
        <w:rPr>
          <w:rFonts w:hint="eastAsia"/>
        </w:rPr>
        <w:t>函</w:t>
      </w:r>
      <w:proofErr w:type="gramEnd"/>
      <w:r w:rsidRPr="000B74E6">
        <w:t>【202</w:t>
      </w:r>
      <w:r w:rsidR="00952F22" w:rsidRPr="000B74E6">
        <w:rPr>
          <w:rFonts w:hint="eastAsia"/>
        </w:rPr>
        <w:t>1</w:t>
      </w:r>
      <w:r w:rsidRPr="000B74E6">
        <w:t>】</w:t>
      </w:r>
      <w:r w:rsidR="00952F22" w:rsidRPr="000B74E6">
        <w:rPr>
          <w:rFonts w:hint="eastAsia"/>
        </w:rPr>
        <w:t>629</w:t>
      </w:r>
      <w:r w:rsidRPr="000B74E6">
        <w:t>号），</w:t>
      </w:r>
      <w:r w:rsidR="0096692D" w:rsidRPr="000B74E6">
        <w:t>为了</w:t>
      </w:r>
      <w:r w:rsidR="00951A3B" w:rsidRPr="000B74E6">
        <w:rPr>
          <w:rFonts w:asciiTheme="minorEastAsia" w:hAnsiTheme="minorEastAsia" w:hint="eastAsia"/>
          <w:szCs w:val="21"/>
        </w:rPr>
        <w:t>提升核电厂放射性相关作业本质安全以及人员防护</w:t>
      </w:r>
      <w:r w:rsidR="0096692D" w:rsidRPr="000B74E6">
        <w:rPr>
          <w:rFonts w:ascii="Times New Roman" w:hAnsi="Times New Roman"/>
        </w:rPr>
        <w:t>，</w:t>
      </w:r>
      <w:r w:rsidR="0096692D" w:rsidRPr="000B74E6">
        <w:rPr>
          <w:rFonts w:ascii="Times New Roman" w:hAnsi="Times New Roman" w:hint="eastAsia"/>
        </w:rPr>
        <w:t>结合</w:t>
      </w:r>
      <w:r w:rsidR="00951A3B" w:rsidRPr="000B74E6">
        <w:rPr>
          <w:rFonts w:asciiTheme="minorEastAsia" w:hAnsiTheme="minorEastAsia" w:hint="eastAsia"/>
          <w:szCs w:val="21"/>
        </w:rPr>
        <w:t>田湾核电站辐射防护领域在安全运行</w:t>
      </w:r>
      <w:r w:rsidR="00951A3B" w:rsidRPr="000B74E6">
        <w:rPr>
          <w:rFonts w:asciiTheme="minorEastAsia" w:hAnsiTheme="minorEastAsia" w:hint="eastAsia"/>
          <w:szCs w:val="21"/>
        </w:rPr>
        <w:t>31</w:t>
      </w:r>
      <w:r w:rsidR="00951A3B" w:rsidRPr="000B74E6">
        <w:rPr>
          <w:rFonts w:asciiTheme="minorEastAsia" w:hAnsiTheme="minorEastAsia" w:hint="eastAsia"/>
          <w:szCs w:val="21"/>
        </w:rPr>
        <w:t>堆·年的基础上</w:t>
      </w:r>
      <w:r w:rsidR="0096692D" w:rsidRPr="000B74E6">
        <w:rPr>
          <w:rFonts w:asciiTheme="minorEastAsia" w:hAnsiTheme="minorEastAsia"/>
          <w:szCs w:val="21"/>
        </w:rPr>
        <w:t>，组织编制《</w:t>
      </w:r>
      <w:r w:rsidR="00951A3B" w:rsidRPr="000B74E6">
        <w:rPr>
          <w:rFonts w:asciiTheme="minorEastAsia" w:hAnsiTheme="minorEastAsia" w:hint="eastAsia"/>
          <w:szCs w:val="21"/>
        </w:rPr>
        <w:t>核电厂作业区域辐射防护动态管理准则</w:t>
      </w:r>
      <w:r w:rsidR="0096692D" w:rsidRPr="000B74E6">
        <w:rPr>
          <w:rFonts w:asciiTheme="minorEastAsia" w:hAnsiTheme="minorEastAsia"/>
          <w:szCs w:val="21"/>
        </w:rPr>
        <w:t>》技术标准</w:t>
      </w:r>
      <w:r w:rsidR="0096692D" w:rsidRPr="000B74E6">
        <w:rPr>
          <w:rFonts w:ascii="Times New Roman" w:hAnsi="Times New Roman"/>
        </w:rPr>
        <w:t>。本标准由江苏核电有限公司主编，</w:t>
      </w:r>
      <w:r w:rsidR="00CA06B5" w:rsidRPr="000B74E6">
        <w:rPr>
          <w:rFonts w:hint="eastAsia"/>
        </w:rPr>
        <w:t>上海核工程研究设计院有限公司、核工业标准化研究所、苏州热工研究院有限公司</w:t>
      </w:r>
      <w:r w:rsidR="0096692D" w:rsidRPr="000B74E6">
        <w:rPr>
          <w:rFonts w:ascii="Times New Roman" w:hAnsi="Times New Roman"/>
        </w:rPr>
        <w:t>等单位参编。</w:t>
      </w:r>
    </w:p>
    <w:p w14:paraId="6190752E" w14:textId="0597C42A" w:rsidR="00FB6407" w:rsidRPr="00B268DB" w:rsidRDefault="00FB6407" w:rsidP="00FB6407">
      <w:pPr>
        <w:rPr>
          <w:b/>
        </w:rPr>
      </w:pPr>
      <w:r w:rsidRPr="00B268DB">
        <w:rPr>
          <w:rFonts w:hint="eastAsia"/>
          <w:b/>
        </w:rPr>
        <w:t>2、主要工作过程</w:t>
      </w:r>
    </w:p>
    <w:p w14:paraId="74101E0F" w14:textId="51A4652E" w:rsidR="00EA494F" w:rsidRPr="000B74E6" w:rsidRDefault="00EA494F" w:rsidP="00EA494F">
      <w:pPr>
        <w:ind w:firstLineChars="200" w:firstLine="480"/>
      </w:pPr>
      <w:r w:rsidRPr="000B74E6">
        <w:rPr>
          <w:rFonts w:hint="eastAsia"/>
        </w:rPr>
        <w:t>江苏核电</w:t>
      </w:r>
      <w:r w:rsidR="008F7306" w:rsidRPr="000B74E6">
        <w:t>有限公司</w:t>
      </w:r>
      <w:r w:rsidRPr="000B74E6">
        <w:rPr>
          <w:rFonts w:hint="eastAsia"/>
        </w:rPr>
        <w:t>按照《</w:t>
      </w:r>
      <w:r w:rsidR="00CA06B5" w:rsidRPr="000B74E6">
        <w:rPr>
          <w:rFonts w:hint="eastAsia"/>
        </w:rPr>
        <w:t>关于征集</w:t>
      </w:r>
      <w:r w:rsidR="00CA06B5" w:rsidRPr="000B74E6">
        <w:t>202</w:t>
      </w:r>
      <w:r w:rsidR="00CA06B5" w:rsidRPr="000B74E6">
        <w:rPr>
          <w:rFonts w:hint="eastAsia"/>
        </w:rPr>
        <w:t>2</w:t>
      </w:r>
      <w:r w:rsidR="00CA06B5" w:rsidRPr="000B74E6">
        <w:t>年度中国核能行业协会团体标准项目的通知</w:t>
      </w:r>
      <w:r w:rsidRPr="000B74E6">
        <w:t>》的要求提出了中国核能行业协会团体标准项目立项申请并获得批准。江苏核电</w:t>
      </w:r>
      <w:r w:rsidR="008F7306" w:rsidRPr="000B74E6">
        <w:t>有限公司</w:t>
      </w:r>
      <w:r w:rsidRPr="000B74E6">
        <w:t>按照标准制定要求，组织成立了标准编制组，广泛地收集相关标准及资料、相关经验反馈，在多年良好的工程实践基础上，编制了该标准初稿。</w:t>
      </w:r>
    </w:p>
    <w:p w14:paraId="25BEB597" w14:textId="72B697B1" w:rsidR="003769CF" w:rsidRPr="000B74E6" w:rsidRDefault="00EA494F" w:rsidP="003769CF">
      <w:pPr>
        <w:ind w:firstLineChars="200" w:firstLine="480"/>
      </w:pPr>
      <w:r w:rsidRPr="000B74E6">
        <w:rPr>
          <w:rFonts w:hint="eastAsia"/>
        </w:rPr>
        <w:t>标准编制组于</w:t>
      </w:r>
      <w:r w:rsidRPr="000B74E6">
        <w:t>20</w:t>
      </w:r>
      <w:r w:rsidR="00CA06B5" w:rsidRPr="000B74E6">
        <w:rPr>
          <w:rFonts w:hint="eastAsia"/>
        </w:rPr>
        <w:t>21</w:t>
      </w:r>
      <w:r w:rsidRPr="000B74E6">
        <w:t>年</w:t>
      </w:r>
      <w:r w:rsidR="00CA06B5" w:rsidRPr="000B74E6">
        <w:rPr>
          <w:rFonts w:hint="eastAsia"/>
        </w:rPr>
        <w:t>10</w:t>
      </w:r>
      <w:r w:rsidRPr="000B74E6">
        <w:t>月启动本标准的编制工作，经过前期资料收集整理、可行性分析等工作，确定了标准的名称和主体内容。</w:t>
      </w:r>
      <w:r w:rsidR="003769CF" w:rsidRPr="000B74E6">
        <w:rPr>
          <w:rFonts w:hint="eastAsia"/>
        </w:rPr>
        <w:t>202</w:t>
      </w:r>
      <w:r w:rsidR="00CA06B5" w:rsidRPr="000B74E6">
        <w:rPr>
          <w:rFonts w:hint="eastAsia"/>
        </w:rPr>
        <w:t>2</w:t>
      </w:r>
      <w:r w:rsidR="003769CF" w:rsidRPr="000B74E6">
        <w:rPr>
          <w:rFonts w:hint="eastAsia"/>
        </w:rPr>
        <w:t>年</w:t>
      </w:r>
      <w:r w:rsidR="00CA06B5" w:rsidRPr="000B74E6">
        <w:rPr>
          <w:rFonts w:hint="eastAsia"/>
        </w:rPr>
        <w:t>1</w:t>
      </w:r>
      <w:r w:rsidR="003769CF" w:rsidRPr="000B74E6">
        <w:rPr>
          <w:rFonts w:hint="eastAsia"/>
        </w:rPr>
        <w:t>月</w:t>
      </w:r>
      <w:r w:rsidR="00CA06B5" w:rsidRPr="000B74E6">
        <w:rPr>
          <w:rFonts w:hint="eastAsia"/>
        </w:rPr>
        <w:t>份按照核能行业协会团体标准申请要求编制并提交立项申请</w:t>
      </w:r>
      <w:r w:rsidR="003769CF" w:rsidRPr="000B74E6">
        <w:rPr>
          <w:rFonts w:hint="eastAsia"/>
        </w:rPr>
        <w:t>。</w:t>
      </w:r>
    </w:p>
    <w:p w14:paraId="149E83E1" w14:textId="3C72BFEC" w:rsidR="0096692D" w:rsidRPr="000B74E6" w:rsidRDefault="0096692D" w:rsidP="00EA494F">
      <w:pPr>
        <w:ind w:firstLineChars="200" w:firstLine="480"/>
      </w:pPr>
      <w:r w:rsidRPr="000B74E6">
        <w:rPr>
          <w:rFonts w:ascii="Times New Roman" w:hAnsi="Times New Roman"/>
        </w:rPr>
        <w:t>标准编制组于</w:t>
      </w:r>
      <w:r w:rsidRPr="000B74E6">
        <w:rPr>
          <w:rFonts w:hint="eastAsia"/>
        </w:rPr>
        <w:t>202</w:t>
      </w:r>
      <w:r w:rsidR="00CA06B5" w:rsidRPr="000B74E6">
        <w:rPr>
          <w:rFonts w:hint="eastAsia"/>
        </w:rPr>
        <w:t>2</w:t>
      </w:r>
      <w:r w:rsidRPr="000B74E6">
        <w:rPr>
          <w:rFonts w:hint="eastAsia"/>
        </w:rPr>
        <w:t>年</w:t>
      </w:r>
      <w:r w:rsidR="00CA06B5" w:rsidRPr="000B74E6">
        <w:rPr>
          <w:rFonts w:hint="eastAsia"/>
        </w:rPr>
        <w:t>6</w:t>
      </w:r>
      <w:r w:rsidRPr="000B74E6">
        <w:rPr>
          <w:rFonts w:hint="eastAsia"/>
        </w:rPr>
        <w:t>月</w:t>
      </w:r>
      <w:r w:rsidR="000376DE" w:rsidRPr="000B74E6">
        <w:rPr>
          <w:rFonts w:hint="eastAsia"/>
        </w:rPr>
        <w:t>采用网络视频方式</w:t>
      </w:r>
      <w:r w:rsidRPr="000B74E6">
        <w:rPr>
          <w:rFonts w:hint="eastAsia"/>
        </w:rPr>
        <w:t>参加了</w:t>
      </w:r>
      <w:r w:rsidR="000376DE" w:rsidRPr="000B74E6">
        <w:rPr>
          <w:rFonts w:hint="eastAsia"/>
        </w:rPr>
        <w:t>中国核能行业协会组织的标准立项评审会，通过了形式审查、现状检索分析、专家评审，立项申请获得批准。</w:t>
      </w:r>
    </w:p>
    <w:p w14:paraId="572E2034" w14:textId="0747FB4F" w:rsidR="00FB6407" w:rsidRPr="00B268DB" w:rsidRDefault="00FB6407" w:rsidP="00FB6407">
      <w:pPr>
        <w:rPr>
          <w:b/>
        </w:rPr>
      </w:pPr>
      <w:r w:rsidRPr="00B268DB">
        <w:rPr>
          <w:rFonts w:hint="eastAsia"/>
          <w:b/>
        </w:rPr>
        <w:t>3、</w:t>
      </w:r>
      <w:r w:rsidRPr="00B268DB">
        <w:rPr>
          <w:b/>
        </w:rPr>
        <w:t>主要参加单位和工作组成员及其所作的工作等</w:t>
      </w:r>
    </w:p>
    <w:p w14:paraId="77FCF27B" w14:textId="7DE2E538" w:rsidR="00FB6407" w:rsidRPr="000B74E6" w:rsidRDefault="001E2EB6" w:rsidP="001E2EB6">
      <w:pPr>
        <w:ind w:firstLineChars="200" w:firstLine="480"/>
      </w:pPr>
      <w:r w:rsidRPr="000B74E6">
        <w:rPr>
          <w:rFonts w:hint="eastAsia"/>
        </w:rPr>
        <w:t>本标准由</w:t>
      </w:r>
      <w:r w:rsidR="00EA494F" w:rsidRPr="000B74E6">
        <w:rPr>
          <w:rFonts w:hint="eastAsia"/>
        </w:rPr>
        <w:t>江苏核电有限公司主编，</w:t>
      </w:r>
      <w:r w:rsidR="00133AAD" w:rsidRPr="000B74E6">
        <w:rPr>
          <w:rFonts w:hint="eastAsia"/>
        </w:rPr>
        <w:t>上海核工程研究设计院有限公司、核工业标准化研究所、苏州热工研究院有限公司</w:t>
      </w:r>
      <w:r w:rsidR="00133AAD" w:rsidRPr="000B74E6">
        <w:rPr>
          <w:rFonts w:ascii="Times New Roman" w:hAnsi="Times New Roman"/>
        </w:rPr>
        <w:t>等单位参编</w:t>
      </w:r>
      <w:r w:rsidRPr="000B74E6">
        <w:rPr>
          <w:rFonts w:hint="eastAsia"/>
        </w:rPr>
        <w:t>，主要编制人员名单（初稿）和主要编制人员简介如下：</w:t>
      </w:r>
    </w:p>
    <w:p w14:paraId="3C8123CF" w14:textId="3B210267" w:rsidR="00393274" w:rsidRDefault="001E2EB6" w:rsidP="001E2EB6">
      <w:pPr>
        <w:ind w:firstLineChars="200" w:firstLine="480"/>
      </w:pPr>
      <w:r w:rsidRPr="001E2EB6">
        <w:rPr>
          <w:rFonts w:hint="eastAsia"/>
        </w:rPr>
        <w:t>3</w:t>
      </w:r>
      <w:r w:rsidR="00393274" w:rsidRPr="001E2EB6">
        <w:t>.1</w:t>
      </w:r>
      <w:r w:rsidR="00393274" w:rsidRPr="001E2EB6">
        <w:rPr>
          <w:rFonts w:hint="eastAsia"/>
        </w:rPr>
        <w:t>编制人员名单</w:t>
      </w:r>
    </w:p>
    <w:tbl>
      <w:tblPr>
        <w:tblW w:w="8276" w:type="dxa"/>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19"/>
        <w:gridCol w:w="567"/>
        <w:gridCol w:w="567"/>
        <w:gridCol w:w="1276"/>
        <w:gridCol w:w="1178"/>
        <w:gridCol w:w="1799"/>
        <w:gridCol w:w="1770"/>
      </w:tblGrid>
      <w:tr w:rsidR="000B74E6" w:rsidRPr="000B74E6" w14:paraId="133E1616" w14:textId="77777777" w:rsidTr="002C4BFB">
        <w:trPr>
          <w:trHeight w:val="741"/>
          <w:jc w:val="center"/>
        </w:trPr>
        <w:tc>
          <w:tcPr>
            <w:tcW w:w="1119" w:type="dxa"/>
            <w:vAlign w:val="center"/>
          </w:tcPr>
          <w:p w14:paraId="64464619" w14:textId="77777777" w:rsidR="000376DE" w:rsidRPr="000B74E6" w:rsidRDefault="000376DE" w:rsidP="003D5DE4">
            <w:pPr>
              <w:jc w:val="center"/>
              <w:textAlignment w:val="center"/>
              <w:rPr>
                <w:rFonts w:cs="仿宋_GB2312"/>
                <w:kern w:val="0"/>
                <w:sz w:val="21"/>
                <w:szCs w:val="21"/>
                <w:lang w:bidi="ar"/>
              </w:rPr>
            </w:pPr>
            <w:r w:rsidRPr="000B74E6">
              <w:rPr>
                <w:rFonts w:cs="仿宋_GB2312" w:hint="eastAsia"/>
                <w:kern w:val="0"/>
                <w:sz w:val="21"/>
                <w:szCs w:val="21"/>
                <w:lang w:bidi="ar"/>
              </w:rPr>
              <w:t>姓名</w:t>
            </w:r>
          </w:p>
        </w:tc>
        <w:tc>
          <w:tcPr>
            <w:tcW w:w="567" w:type="dxa"/>
            <w:vAlign w:val="center"/>
          </w:tcPr>
          <w:p w14:paraId="76FC0B7D" w14:textId="77777777" w:rsidR="000376DE" w:rsidRPr="000B74E6" w:rsidRDefault="000376DE" w:rsidP="003D5DE4">
            <w:pPr>
              <w:jc w:val="center"/>
              <w:textAlignment w:val="center"/>
              <w:rPr>
                <w:rFonts w:cs="仿宋_GB2312"/>
                <w:kern w:val="0"/>
                <w:sz w:val="21"/>
                <w:szCs w:val="21"/>
                <w:lang w:bidi="ar"/>
              </w:rPr>
            </w:pPr>
            <w:r w:rsidRPr="000B74E6">
              <w:rPr>
                <w:rFonts w:cs="仿宋_GB2312" w:hint="eastAsia"/>
                <w:kern w:val="0"/>
                <w:sz w:val="21"/>
                <w:szCs w:val="21"/>
                <w:lang w:bidi="ar"/>
              </w:rPr>
              <w:t>性别</w:t>
            </w:r>
          </w:p>
        </w:tc>
        <w:tc>
          <w:tcPr>
            <w:tcW w:w="567" w:type="dxa"/>
            <w:vAlign w:val="center"/>
          </w:tcPr>
          <w:p w14:paraId="3E51B585" w14:textId="77777777" w:rsidR="000376DE" w:rsidRPr="000B74E6" w:rsidRDefault="000376DE" w:rsidP="003D5DE4">
            <w:pPr>
              <w:jc w:val="center"/>
              <w:textAlignment w:val="center"/>
              <w:rPr>
                <w:rFonts w:cs="仿宋_GB2312"/>
                <w:kern w:val="0"/>
                <w:sz w:val="21"/>
                <w:szCs w:val="21"/>
                <w:lang w:bidi="ar"/>
              </w:rPr>
            </w:pPr>
            <w:r w:rsidRPr="000B74E6">
              <w:rPr>
                <w:rFonts w:cs="仿宋_GB2312" w:hint="eastAsia"/>
                <w:kern w:val="0"/>
                <w:sz w:val="21"/>
                <w:szCs w:val="21"/>
                <w:lang w:bidi="ar"/>
              </w:rPr>
              <w:t>年龄</w:t>
            </w:r>
          </w:p>
        </w:tc>
        <w:tc>
          <w:tcPr>
            <w:tcW w:w="1276" w:type="dxa"/>
            <w:vAlign w:val="center"/>
          </w:tcPr>
          <w:p w14:paraId="5FAD7393" w14:textId="77777777" w:rsidR="000376DE" w:rsidRPr="000B74E6" w:rsidRDefault="000376DE" w:rsidP="003D5DE4">
            <w:pPr>
              <w:jc w:val="center"/>
              <w:textAlignment w:val="center"/>
              <w:rPr>
                <w:rFonts w:cs="仿宋_GB2312"/>
                <w:kern w:val="0"/>
                <w:sz w:val="21"/>
                <w:szCs w:val="21"/>
                <w:lang w:bidi="ar"/>
              </w:rPr>
            </w:pPr>
            <w:r w:rsidRPr="000B74E6">
              <w:rPr>
                <w:rFonts w:cs="仿宋_GB2312" w:hint="eastAsia"/>
                <w:kern w:val="0"/>
                <w:sz w:val="21"/>
                <w:szCs w:val="21"/>
                <w:lang w:bidi="ar"/>
              </w:rPr>
              <w:t>职务职称</w:t>
            </w:r>
          </w:p>
        </w:tc>
        <w:tc>
          <w:tcPr>
            <w:tcW w:w="1178" w:type="dxa"/>
            <w:vAlign w:val="center"/>
          </w:tcPr>
          <w:p w14:paraId="1C37BA74" w14:textId="77777777" w:rsidR="000376DE" w:rsidRPr="000B74E6" w:rsidRDefault="000376DE" w:rsidP="003D5DE4">
            <w:pPr>
              <w:jc w:val="center"/>
              <w:textAlignment w:val="center"/>
              <w:rPr>
                <w:rFonts w:cs="仿宋_GB2312"/>
                <w:kern w:val="0"/>
                <w:sz w:val="21"/>
                <w:szCs w:val="21"/>
                <w:lang w:bidi="ar"/>
              </w:rPr>
            </w:pPr>
            <w:r w:rsidRPr="000B74E6">
              <w:rPr>
                <w:rFonts w:cs="仿宋_GB2312" w:hint="eastAsia"/>
                <w:kern w:val="0"/>
                <w:sz w:val="21"/>
                <w:szCs w:val="21"/>
                <w:lang w:bidi="ar"/>
              </w:rPr>
              <w:t>专业</w:t>
            </w:r>
          </w:p>
        </w:tc>
        <w:tc>
          <w:tcPr>
            <w:tcW w:w="1799" w:type="dxa"/>
            <w:vAlign w:val="center"/>
          </w:tcPr>
          <w:p w14:paraId="20F8A4C5" w14:textId="77777777" w:rsidR="000376DE" w:rsidRPr="000B74E6" w:rsidRDefault="000376DE" w:rsidP="003D5DE4">
            <w:pPr>
              <w:jc w:val="center"/>
              <w:textAlignment w:val="center"/>
              <w:rPr>
                <w:rFonts w:cs="仿宋_GB2312"/>
                <w:kern w:val="0"/>
                <w:sz w:val="21"/>
                <w:szCs w:val="21"/>
                <w:lang w:bidi="ar"/>
              </w:rPr>
            </w:pPr>
            <w:r w:rsidRPr="000B74E6">
              <w:rPr>
                <w:rFonts w:cs="仿宋_GB2312" w:hint="eastAsia"/>
                <w:kern w:val="0"/>
                <w:sz w:val="21"/>
                <w:szCs w:val="21"/>
                <w:lang w:bidi="ar"/>
              </w:rPr>
              <w:t>任务分工</w:t>
            </w:r>
          </w:p>
        </w:tc>
        <w:tc>
          <w:tcPr>
            <w:tcW w:w="1770" w:type="dxa"/>
            <w:vAlign w:val="center"/>
          </w:tcPr>
          <w:p w14:paraId="7DD5EEFB" w14:textId="77777777" w:rsidR="000376DE" w:rsidRPr="000B74E6" w:rsidRDefault="000376DE" w:rsidP="003D5DE4">
            <w:pPr>
              <w:jc w:val="center"/>
              <w:textAlignment w:val="center"/>
              <w:rPr>
                <w:rFonts w:cs="仿宋_GB2312"/>
                <w:kern w:val="0"/>
                <w:sz w:val="21"/>
                <w:szCs w:val="21"/>
                <w:lang w:bidi="ar"/>
              </w:rPr>
            </w:pPr>
            <w:r w:rsidRPr="000B74E6">
              <w:rPr>
                <w:rFonts w:cs="仿宋_GB2312" w:hint="eastAsia"/>
                <w:kern w:val="0"/>
                <w:sz w:val="21"/>
                <w:szCs w:val="21"/>
                <w:lang w:bidi="ar"/>
              </w:rPr>
              <w:t>所在单位</w:t>
            </w:r>
          </w:p>
        </w:tc>
      </w:tr>
      <w:tr w:rsidR="000B74E6" w:rsidRPr="000B74E6" w14:paraId="5AFB7B54" w14:textId="77777777" w:rsidTr="002C4BFB">
        <w:trPr>
          <w:trHeight w:val="741"/>
          <w:jc w:val="center"/>
        </w:trPr>
        <w:tc>
          <w:tcPr>
            <w:tcW w:w="1119" w:type="dxa"/>
            <w:vAlign w:val="center"/>
          </w:tcPr>
          <w:p w14:paraId="4FE20A0E" w14:textId="79A2FE5D" w:rsidR="000376DE" w:rsidRPr="000B74E6" w:rsidRDefault="00371BE4" w:rsidP="003D5DE4">
            <w:pPr>
              <w:jc w:val="center"/>
              <w:textAlignment w:val="center"/>
              <w:rPr>
                <w:rFonts w:cs="仿宋_GB2312"/>
                <w:kern w:val="0"/>
                <w:sz w:val="21"/>
                <w:szCs w:val="21"/>
                <w:lang w:bidi="ar"/>
              </w:rPr>
            </w:pPr>
            <w:r w:rsidRPr="000B74E6">
              <w:rPr>
                <w:rFonts w:cs="仿宋_GB2312" w:hint="eastAsia"/>
                <w:kern w:val="0"/>
                <w:sz w:val="21"/>
                <w:szCs w:val="21"/>
                <w:lang w:bidi="ar"/>
              </w:rPr>
              <w:lastRenderedPageBreak/>
              <w:t>程开喜</w:t>
            </w:r>
          </w:p>
        </w:tc>
        <w:tc>
          <w:tcPr>
            <w:tcW w:w="567" w:type="dxa"/>
            <w:vAlign w:val="center"/>
          </w:tcPr>
          <w:p w14:paraId="2DA8A08A" w14:textId="77777777" w:rsidR="000376DE" w:rsidRPr="000B74E6" w:rsidRDefault="000376DE" w:rsidP="003D5DE4">
            <w:pPr>
              <w:jc w:val="center"/>
              <w:textAlignment w:val="center"/>
              <w:rPr>
                <w:rFonts w:cs="仿宋_GB2312"/>
                <w:kern w:val="0"/>
                <w:sz w:val="21"/>
                <w:szCs w:val="21"/>
                <w:lang w:bidi="ar"/>
              </w:rPr>
            </w:pPr>
            <w:r w:rsidRPr="000B74E6">
              <w:rPr>
                <w:rFonts w:cs="仿宋_GB2312" w:hint="eastAsia"/>
                <w:kern w:val="0"/>
                <w:sz w:val="21"/>
                <w:szCs w:val="21"/>
                <w:lang w:bidi="ar"/>
              </w:rPr>
              <w:t>男</w:t>
            </w:r>
          </w:p>
        </w:tc>
        <w:tc>
          <w:tcPr>
            <w:tcW w:w="567" w:type="dxa"/>
            <w:vAlign w:val="center"/>
          </w:tcPr>
          <w:p w14:paraId="3923A5BA" w14:textId="0E0E54B6" w:rsidR="000376DE" w:rsidRPr="000B74E6" w:rsidRDefault="00371BE4" w:rsidP="003D5DE4">
            <w:pPr>
              <w:jc w:val="center"/>
              <w:textAlignment w:val="center"/>
              <w:rPr>
                <w:rFonts w:cs="仿宋_GB2312"/>
                <w:kern w:val="0"/>
                <w:sz w:val="21"/>
                <w:szCs w:val="21"/>
                <w:lang w:bidi="ar"/>
              </w:rPr>
            </w:pPr>
            <w:r w:rsidRPr="000B74E6">
              <w:rPr>
                <w:rFonts w:cs="仿宋_GB2312" w:hint="eastAsia"/>
                <w:kern w:val="0"/>
                <w:sz w:val="21"/>
                <w:szCs w:val="21"/>
                <w:lang w:bidi="ar"/>
              </w:rPr>
              <w:t>53</w:t>
            </w:r>
          </w:p>
        </w:tc>
        <w:tc>
          <w:tcPr>
            <w:tcW w:w="1276" w:type="dxa"/>
            <w:vAlign w:val="center"/>
          </w:tcPr>
          <w:p w14:paraId="27999103" w14:textId="1B12C477" w:rsidR="000376DE" w:rsidRPr="000B74E6" w:rsidRDefault="00371BE4" w:rsidP="000B74E6">
            <w:pPr>
              <w:jc w:val="center"/>
              <w:textAlignment w:val="center"/>
              <w:rPr>
                <w:rFonts w:cs="仿宋_GB2312"/>
                <w:kern w:val="0"/>
                <w:sz w:val="21"/>
                <w:szCs w:val="21"/>
                <w:lang w:bidi="ar"/>
              </w:rPr>
            </w:pPr>
            <w:r w:rsidRPr="000B74E6">
              <w:rPr>
                <w:rFonts w:cs="仿宋_GB2312" w:hint="eastAsia"/>
                <w:kern w:val="0"/>
                <w:sz w:val="21"/>
                <w:szCs w:val="21"/>
                <w:lang w:bidi="ar"/>
              </w:rPr>
              <w:t>副总监</w:t>
            </w:r>
          </w:p>
        </w:tc>
        <w:tc>
          <w:tcPr>
            <w:tcW w:w="1178" w:type="dxa"/>
            <w:vAlign w:val="center"/>
          </w:tcPr>
          <w:p w14:paraId="495CDBA8" w14:textId="5ED178A6" w:rsidR="000376DE" w:rsidRPr="000B74E6" w:rsidRDefault="00B9609B" w:rsidP="003D5DE4">
            <w:pPr>
              <w:jc w:val="center"/>
              <w:textAlignment w:val="center"/>
              <w:rPr>
                <w:rFonts w:cs="仿宋_GB2312"/>
                <w:kern w:val="0"/>
                <w:sz w:val="21"/>
                <w:szCs w:val="21"/>
                <w:lang w:bidi="ar"/>
              </w:rPr>
            </w:pPr>
            <w:r w:rsidRPr="000B74E6">
              <w:rPr>
                <w:rFonts w:cs="仿宋_GB2312"/>
                <w:kern w:val="0"/>
                <w:sz w:val="21"/>
                <w:szCs w:val="21"/>
                <w:lang w:bidi="ar"/>
              </w:rPr>
              <w:t>安全管理</w:t>
            </w:r>
          </w:p>
        </w:tc>
        <w:tc>
          <w:tcPr>
            <w:tcW w:w="1799" w:type="dxa"/>
            <w:vAlign w:val="center"/>
          </w:tcPr>
          <w:p w14:paraId="0A63A562" w14:textId="77777777" w:rsidR="000376DE" w:rsidRPr="000B74E6" w:rsidRDefault="000376DE" w:rsidP="003D5DE4">
            <w:pPr>
              <w:jc w:val="center"/>
              <w:textAlignment w:val="center"/>
              <w:rPr>
                <w:rFonts w:cs="仿宋_GB2312"/>
                <w:kern w:val="0"/>
                <w:sz w:val="21"/>
                <w:szCs w:val="21"/>
                <w:lang w:bidi="ar"/>
              </w:rPr>
            </w:pPr>
            <w:r w:rsidRPr="000B74E6">
              <w:rPr>
                <w:rFonts w:cs="仿宋_GB2312" w:hint="eastAsia"/>
                <w:kern w:val="0"/>
                <w:sz w:val="21"/>
                <w:szCs w:val="21"/>
                <w:lang w:bidi="ar"/>
              </w:rPr>
              <w:t>全面负责本标准编制策划与指导</w:t>
            </w:r>
          </w:p>
        </w:tc>
        <w:tc>
          <w:tcPr>
            <w:tcW w:w="1770" w:type="dxa"/>
            <w:vAlign w:val="center"/>
          </w:tcPr>
          <w:p w14:paraId="2BCC62EA" w14:textId="77777777" w:rsidR="000376DE" w:rsidRPr="000B74E6" w:rsidRDefault="000376DE" w:rsidP="003D5DE4">
            <w:pPr>
              <w:jc w:val="center"/>
              <w:textAlignment w:val="center"/>
              <w:rPr>
                <w:rFonts w:cs="仿宋_GB2312"/>
                <w:kern w:val="0"/>
                <w:sz w:val="21"/>
                <w:szCs w:val="21"/>
                <w:lang w:bidi="ar"/>
              </w:rPr>
            </w:pPr>
            <w:r w:rsidRPr="000B74E6">
              <w:rPr>
                <w:rFonts w:cs="仿宋_GB2312" w:hint="eastAsia"/>
                <w:kern w:val="0"/>
                <w:sz w:val="21"/>
                <w:szCs w:val="21"/>
                <w:lang w:bidi="ar"/>
              </w:rPr>
              <w:t>江苏核电有限公司</w:t>
            </w:r>
          </w:p>
        </w:tc>
      </w:tr>
      <w:tr w:rsidR="000B74E6" w:rsidRPr="000B74E6" w14:paraId="3EAB6893" w14:textId="77777777" w:rsidTr="002C4BFB">
        <w:trPr>
          <w:trHeight w:val="741"/>
          <w:jc w:val="center"/>
        </w:trPr>
        <w:tc>
          <w:tcPr>
            <w:tcW w:w="1119" w:type="dxa"/>
            <w:vAlign w:val="center"/>
          </w:tcPr>
          <w:p w14:paraId="7CB73AED" w14:textId="7D052FEA" w:rsidR="000376DE" w:rsidRPr="000B74E6" w:rsidRDefault="00371BE4" w:rsidP="003D5DE4">
            <w:pPr>
              <w:jc w:val="center"/>
              <w:textAlignment w:val="center"/>
              <w:rPr>
                <w:rFonts w:cs="仿宋_GB2312"/>
                <w:kern w:val="0"/>
                <w:sz w:val="21"/>
                <w:szCs w:val="21"/>
                <w:lang w:bidi="ar"/>
              </w:rPr>
            </w:pPr>
            <w:r w:rsidRPr="000B74E6">
              <w:rPr>
                <w:rFonts w:cs="仿宋_GB2312" w:hint="eastAsia"/>
                <w:kern w:val="0"/>
                <w:sz w:val="21"/>
                <w:szCs w:val="21"/>
                <w:lang w:bidi="ar"/>
              </w:rPr>
              <w:t>赵喜寰</w:t>
            </w:r>
          </w:p>
        </w:tc>
        <w:tc>
          <w:tcPr>
            <w:tcW w:w="567" w:type="dxa"/>
            <w:vAlign w:val="center"/>
          </w:tcPr>
          <w:p w14:paraId="1C5C8824" w14:textId="77777777" w:rsidR="000376DE" w:rsidRPr="000B74E6" w:rsidRDefault="000376DE" w:rsidP="003D5DE4">
            <w:pPr>
              <w:jc w:val="center"/>
              <w:textAlignment w:val="center"/>
              <w:rPr>
                <w:rFonts w:cs="仿宋_GB2312"/>
                <w:kern w:val="0"/>
                <w:sz w:val="21"/>
                <w:szCs w:val="21"/>
                <w:lang w:bidi="ar"/>
              </w:rPr>
            </w:pPr>
            <w:r w:rsidRPr="000B74E6">
              <w:rPr>
                <w:rFonts w:cs="仿宋_GB2312" w:hint="eastAsia"/>
                <w:kern w:val="0"/>
                <w:sz w:val="21"/>
                <w:szCs w:val="21"/>
                <w:lang w:bidi="ar"/>
              </w:rPr>
              <w:t>男</w:t>
            </w:r>
          </w:p>
        </w:tc>
        <w:tc>
          <w:tcPr>
            <w:tcW w:w="567" w:type="dxa"/>
            <w:vAlign w:val="center"/>
          </w:tcPr>
          <w:p w14:paraId="24DF9217" w14:textId="56D47307" w:rsidR="000376DE" w:rsidRPr="000B74E6" w:rsidRDefault="00371BE4" w:rsidP="003D5DE4">
            <w:pPr>
              <w:jc w:val="center"/>
              <w:textAlignment w:val="center"/>
              <w:rPr>
                <w:rFonts w:cs="仿宋_GB2312"/>
                <w:kern w:val="0"/>
                <w:sz w:val="21"/>
                <w:szCs w:val="21"/>
                <w:lang w:bidi="ar"/>
              </w:rPr>
            </w:pPr>
            <w:r w:rsidRPr="000B74E6">
              <w:rPr>
                <w:rFonts w:cs="仿宋_GB2312" w:hint="eastAsia"/>
                <w:kern w:val="0"/>
                <w:sz w:val="21"/>
                <w:szCs w:val="21"/>
                <w:lang w:bidi="ar"/>
              </w:rPr>
              <w:t>47</w:t>
            </w:r>
          </w:p>
        </w:tc>
        <w:tc>
          <w:tcPr>
            <w:tcW w:w="1276" w:type="dxa"/>
            <w:vAlign w:val="center"/>
          </w:tcPr>
          <w:p w14:paraId="2FF43AFF" w14:textId="29D970FD" w:rsidR="000376DE" w:rsidRPr="000B74E6" w:rsidRDefault="00371BE4" w:rsidP="003D5DE4">
            <w:pPr>
              <w:jc w:val="center"/>
              <w:textAlignment w:val="center"/>
              <w:rPr>
                <w:rFonts w:cs="仿宋_GB2312"/>
                <w:kern w:val="0"/>
                <w:sz w:val="21"/>
                <w:szCs w:val="21"/>
                <w:lang w:bidi="ar"/>
              </w:rPr>
            </w:pPr>
            <w:r w:rsidRPr="000B74E6">
              <w:rPr>
                <w:rFonts w:cs="仿宋_GB2312" w:hint="eastAsia"/>
                <w:kern w:val="0"/>
                <w:sz w:val="21"/>
                <w:szCs w:val="21"/>
                <w:lang w:bidi="ar"/>
              </w:rPr>
              <w:t>处长</w:t>
            </w:r>
          </w:p>
        </w:tc>
        <w:tc>
          <w:tcPr>
            <w:tcW w:w="1178" w:type="dxa"/>
            <w:vAlign w:val="center"/>
          </w:tcPr>
          <w:p w14:paraId="3B8A8098" w14:textId="77777777" w:rsidR="00B9609B" w:rsidRPr="000B74E6" w:rsidRDefault="00B9609B" w:rsidP="003D5DE4">
            <w:pPr>
              <w:jc w:val="center"/>
              <w:textAlignment w:val="center"/>
              <w:rPr>
                <w:rFonts w:cs="仿宋_GB2312"/>
                <w:kern w:val="0"/>
                <w:sz w:val="21"/>
                <w:szCs w:val="21"/>
                <w:lang w:bidi="ar"/>
              </w:rPr>
            </w:pPr>
            <w:r w:rsidRPr="000B74E6">
              <w:rPr>
                <w:rFonts w:cs="仿宋_GB2312"/>
                <w:kern w:val="0"/>
                <w:sz w:val="21"/>
                <w:szCs w:val="21"/>
                <w:lang w:bidi="ar"/>
              </w:rPr>
              <w:t>辐射防护</w:t>
            </w:r>
            <w:r w:rsidRPr="000B74E6">
              <w:rPr>
                <w:rFonts w:cs="仿宋_GB2312" w:hint="eastAsia"/>
                <w:kern w:val="0"/>
                <w:sz w:val="21"/>
                <w:szCs w:val="21"/>
                <w:lang w:bidi="ar"/>
              </w:rPr>
              <w:t>、</w:t>
            </w:r>
          </w:p>
          <w:p w14:paraId="47881CC8" w14:textId="4B740AA7" w:rsidR="000376DE" w:rsidRPr="000B74E6" w:rsidRDefault="00B9609B" w:rsidP="003D5DE4">
            <w:pPr>
              <w:jc w:val="center"/>
              <w:textAlignment w:val="center"/>
              <w:rPr>
                <w:rFonts w:cs="仿宋_GB2312"/>
                <w:kern w:val="0"/>
                <w:sz w:val="21"/>
                <w:szCs w:val="21"/>
                <w:lang w:bidi="ar"/>
              </w:rPr>
            </w:pPr>
            <w:r w:rsidRPr="000B74E6">
              <w:rPr>
                <w:rFonts w:cs="仿宋_GB2312"/>
                <w:kern w:val="0"/>
                <w:sz w:val="21"/>
                <w:szCs w:val="21"/>
                <w:lang w:bidi="ar"/>
              </w:rPr>
              <w:t>核电运行</w:t>
            </w:r>
          </w:p>
        </w:tc>
        <w:tc>
          <w:tcPr>
            <w:tcW w:w="1799" w:type="dxa"/>
            <w:vAlign w:val="center"/>
          </w:tcPr>
          <w:p w14:paraId="4BC4FDD2" w14:textId="77777777" w:rsidR="000376DE" w:rsidRPr="000B74E6" w:rsidRDefault="000376DE" w:rsidP="003D5DE4">
            <w:pPr>
              <w:jc w:val="center"/>
              <w:textAlignment w:val="center"/>
              <w:rPr>
                <w:rFonts w:cs="仿宋_GB2312"/>
                <w:kern w:val="0"/>
                <w:sz w:val="21"/>
                <w:szCs w:val="21"/>
                <w:lang w:bidi="ar"/>
              </w:rPr>
            </w:pPr>
            <w:r w:rsidRPr="000B74E6">
              <w:rPr>
                <w:rFonts w:cs="仿宋_GB2312" w:hint="eastAsia"/>
                <w:kern w:val="0"/>
                <w:sz w:val="21"/>
                <w:szCs w:val="21"/>
                <w:lang w:bidi="ar"/>
              </w:rPr>
              <w:t>总体负责标准编制工作组织</w:t>
            </w:r>
          </w:p>
        </w:tc>
        <w:tc>
          <w:tcPr>
            <w:tcW w:w="1770" w:type="dxa"/>
            <w:vAlign w:val="center"/>
          </w:tcPr>
          <w:p w14:paraId="5F4A40F9" w14:textId="77777777" w:rsidR="000376DE" w:rsidRPr="000B74E6" w:rsidRDefault="000376DE" w:rsidP="003D5DE4">
            <w:pPr>
              <w:jc w:val="center"/>
              <w:textAlignment w:val="center"/>
              <w:rPr>
                <w:rFonts w:cs="仿宋_GB2312"/>
                <w:kern w:val="0"/>
                <w:sz w:val="21"/>
                <w:szCs w:val="21"/>
                <w:lang w:bidi="ar"/>
              </w:rPr>
            </w:pPr>
            <w:r w:rsidRPr="000B74E6">
              <w:rPr>
                <w:rFonts w:cs="仿宋_GB2312" w:hint="eastAsia"/>
                <w:kern w:val="0"/>
                <w:sz w:val="21"/>
                <w:szCs w:val="21"/>
                <w:lang w:bidi="ar"/>
              </w:rPr>
              <w:t>江苏核电有限公司</w:t>
            </w:r>
          </w:p>
        </w:tc>
      </w:tr>
      <w:tr w:rsidR="000B74E6" w:rsidRPr="000B74E6" w14:paraId="4AE909BA" w14:textId="77777777" w:rsidTr="002C4BFB">
        <w:trPr>
          <w:trHeight w:val="741"/>
          <w:jc w:val="center"/>
        </w:trPr>
        <w:tc>
          <w:tcPr>
            <w:tcW w:w="1119" w:type="dxa"/>
            <w:vAlign w:val="center"/>
          </w:tcPr>
          <w:p w14:paraId="41294110" w14:textId="53040EA2" w:rsidR="00371BE4" w:rsidRPr="000B74E6" w:rsidRDefault="00371BE4" w:rsidP="003D5DE4">
            <w:pPr>
              <w:jc w:val="center"/>
              <w:textAlignment w:val="center"/>
              <w:rPr>
                <w:rFonts w:cs="仿宋_GB2312"/>
                <w:kern w:val="0"/>
                <w:sz w:val="21"/>
                <w:szCs w:val="21"/>
                <w:lang w:bidi="ar"/>
              </w:rPr>
            </w:pPr>
            <w:r w:rsidRPr="000B74E6">
              <w:rPr>
                <w:rFonts w:cs="仿宋_GB2312" w:hint="eastAsia"/>
                <w:kern w:val="0"/>
                <w:sz w:val="21"/>
                <w:szCs w:val="21"/>
                <w:lang w:bidi="ar"/>
              </w:rPr>
              <w:t>李中华</w:t>
            </w:r>
          </w:p>
        </w:tc>
        <w:tc>
          <w:tcPr>
            <w:tcW w:w="567" w:type="dxa"/>
            <w:vAlign w:val="center"/>
          </w:tcPr>
          <w:p w14:paraId="66B1DF1F" w14:textId="095E7C3F" w:rsidR="00371BE4" w:rsidRPr="000B74E6" w:rsidRDefault="00371BE4" w:rsidP="003D5DE4">
            <w:pPr>
              <w:jc w:val="center"/>
              <w:textAlignment w:val="center"/>
              <w:rPr>
                <w:rFonts w:cs="仿宋_GB2312"/>
                <w:kern w:val="0"/>
                <w:sz w:val="21"/>
                <w:szCs w:val="21"/>
                <w:lang w:bidi="ar"/>
              </w:rPr>
            </w:pPr>
            <w:r w:rsidRPr="000B74E6">
              <w:rPr>
                <w:rFonts w:cs="仿宋_GB2312" w:hint="eastAsia"/>
                <w:kern w:val="0"/>
                <w:sz w:val="21"/>
                <w:szCs w:val="21"/>
                <w:lang w:bidi="ar"/>
              </w:rPr>
              <w:t>男</w:t>
            </w:r>
          </w:p>
        </w:tc>
        <w:tc>
          <w:tcPr>
            <w:tcW w:w="567" w:type="dxa"/>
            <w:vAlign w:val="center"/>
          </w:tcPr>
          <w:p w14:paraId="50C9A012" w14:textId="2F4DB420" w:rsidR="00371BE4" w:rsidRPr="000B74E6" w:rsidRDefault="00371BE4" w:rsidP="003D5DE4">
            <w:pPr>
              <w:jc w:val="center"/>
              <w:textAlignment w:val="center"/>
              <w:rPr>
                <w:rFonts w:cs="仿宋_GB2312"/>
                <w:kern w:val="0"/>
                <w:sz w:val="21"/>
                <w:szCs w:val="21"/>
                <w:lang w:bidi="ar"/>
              </w:rPr>
            </w:pPr>
            <w:r w:rsidRPr="000B74E6">
              <w:rPr>
                <w:rFonts w:cs="仿宋_GB2312" w:hint="eastAsia"/>
                <w:kern w:val="0"/>
                <w:sz w:val="21"/>
                <w:szCs w:val="21"/>
                <w:lang w:bidi="ar"/>
              </w:rPr>
              <w:t>45</w:t>
            </w:r>
          </w:p>
        </w:tc>
        <w:tc>
          <w:tcPr>
            <w:tcW w:w="1276" w:type="dxa"/>
            <w:vAlign w:val="center"/>
          </w:tcPr>
          <w:p w14:paraId="620EBD63" w14:textId="1AC060C4" w:rsidR="00371BE4" w:rsidRPr="000B74E6" w:rsidRDefault="00371BE4" w:rsidP="003D5DE4">
            <w:pPr>
              <w:jc w:val="center"/>
              <w:textAlignment w:val="center"/>
              <w:rPr>
                <w:rFonts w:cs="仿宋_GB2312"/>
                <w:kern w:val="0"/>
                <w:sz w:val="21"/>
                <w:szCs w:val="21"/>
                <w:lang w:bidi="ar"/>
              </w:rPr>
            </w:pPr>
            <w:r w:rsidRPr="000B74E6">
              <w:rPr>
                <w:rFonts w:cs="仿宋_GB2312" w:hint="eastAsia"/>
                <w:kern w:val="0"/>
                <w:sz w:val="21"/>
                <w:szCs w:val="21"/>
                <w:lang w:bidi="ar"/>
              </w:rPr>
              <w:t>运行班班长</w:t>
            </w:r>
          </w:p>
        </w:tc>
        <w:tc>
          <w:tcPr>
            <w:tcW w:w="1178" w:type="dxa"/>
            <w:vAlign w:val="center"/>
          </w:tcPr>
          <w:p w14:paraId="6A84598D" w14:textId="0C30D441" w:rsidR="00371BE4" w:rsidRPr="000B74E6" w:rsidRDefault="00766F28" w:rsidP="003D5DE4">
            <w:pPr>
              <w:jc w:val="center"/>
              <w:textAlignment w:val="center"/>
              <w:rPr>
                <w:rFonts w:cs="仿宋_GB2312"/>
                <w:kern w:val="0"/>
                <w:sz w:val="21"/>
                <w:szCs w:val="21"/>
                <w:lang w:bidi="ar"/>
              </w:rPr>
            </w:pPr>
            <w:r w:rsidRPr="000B74E6">
              <w:rPr>
                <w:rFonts w:cs="仿宋_GB2312"/>
                <w:kern w:val="0"/>
                <w:sz w:val="21"/>
                <w:szCs w:val="21"/>
                <w:lang w:bidi="ar"/>
              </w:rPr>
              <w:t>辐射防护</w:t>
            </w:r>
          </w:p>
        </w:tc>
        <w:tc>
          <w:tcPr>
            <w:tcW w:w="1799" w:type="dxa"/>
            <w:vAlign w:val="center"/>
          </w:tcPr>
          <w:p w14:paraId="726C6736" w14:textId="167E956C" w:rsidR="00371BE4" w:rsidRPr="000B74E6" w:rsidRDefault="00766F28" w:rsidP="003D5DE4">
            <w:pPr>
              <w:jc w:val="center"/>
              <w:textAlignment w:val="center"/>
              <w:rPr>
                <w:rFonts w:cs="仿宋_GB2312"/>
                <w:kern w:val="0"/>
                <w:sz w:val="21"/>
                <w:szCs w:val="21"/>
                <w:lang w:bidi="ar"/>
              </w:rPr>
            </w:pPr>
            <w:r w:rsidRPr="000B74E6">
              <w:rPr>
                <w:rFonts w:cs="仿宋_GB2312" w:hint="eastAsia"/>
                <w:kern w:val="0"/>
                <w:sz w:val="21"/>
                <w:szCs w:val="21"/>
                <w:lang w:bidi="ar"/>
              </w:rPr>
              <w:t>具体负责组织标准编制工作</w:t>
            </w:r>
          </w:p>
        </w:tc>
        <w:tc>
          <w:tcPr>
            <w:tcW w:w="1770" w:type="dxa"/>
            <w:vAlign w:val="center"/>
          </w:tcPr>
          <w:p w14:paraId="43C07F86" w14:textId="3CA2C264" w:rsidR="00371BE4" w:rsidRPr="000B74E6" w:rsidRDefault="00766F28" w:rsidP="003D5DE4">
            <w:pPr>
              <w:jc w:val="center"/>
              <w:textAlignment w:val="center"/>
              <w:rPr>
                <w:rFonts w:cs="仿宋_GB2312"/>
                <w:kern w:val="0"/>
                <w:sz w:val="21"/>
                <w:szCs w:val="21"/>
                <w:lang w:bidi="ar"/>
              </w:rPr>
            </w:pPr>
            <w:r w:rsidRPr="000B74E6">
              <w:rPr>
                <w:rFonts w:cs="仿宋_GB2312" w:hint="eastAsia"/>
                <w:kern w:val="0"/>
                <w:sz w:val="21"/>
                <w:szCs w:val="21"/>
                <w:lang w:bidi="ar"/>
              </w:rPr>
              <w:t>江苏核电有限公司</w:t>
            </w:r>
          </w:p>
        </w:tc>
      </w:tr>
      <w:tr w:rsidR="000B74E6" w:rsidRPr="000B74E6" w14:paraId="783CF03D" w14:textId="77777777" w:rsidTr="002C4BFB">
        <w:trPr>
          <w:trHeight w:val="741"/>
          <w:jc w:val="center"/>
        </w:trPr>
        <w:tc>
          <w:tcPr>
            <w:tcW w:w="1119" w:type="dxa"/>
            <w:vAlign w:val="center"/>
          </w:tcPr>
          <w:p w14:paraId="50D79A41" w14:textId="4B0C270F" w:rsidR="00371BE4" w:rsidRPr="000B74E6" w:rsidRDefault="00371BE4" w:rsidP="003D5DE4">
            <w:pPr>
              <w:jc w:val="center"/>
              <w:textAlignment w:val="center"/>
              <w:rPr>
                <w:rFonts w:cs="仿宋_GB2312"/>
                <w:kern w:val="0"/>
                <w:sz w:val="21"/>
                <w:szCs w:val="21"/>
                <w:lang w:bidi="ar"/>
              </w:rPr>
            </w:pPr>
            <w:r w:rsidRPr="000B74E6">
              <w:rPr>
                <w:rFonts w:cs="仿宋_GB2312" w:hint="eastAsia"/>
                <w:kern w:val="0"/>
                <w:sz w:val="21"/>
                <w:szCs w:val="21"/>
                <w:lang w:bidi="ar"/>
              </w:rPr>
              <w:t>易柏元</w:t>
            </w:r>
          </w:p>
        </w:tc>
        <w:tc>
          <w:tcPr>
            <w:tcW w:w="567" w:type="dxa"/>
            <w:vAlign w:val="center"/>
          </w:tcPr>
          <w:p w14:paraId="7A459B0F" w14:textId="77777777" w:rsidR="00371BE4" w:rsidRPr="000B74E6" w:rsidRDefault="00371BE4" w:rsidP="003D5DE4">
            <w:pPr>
              <w:jc w:val="center"/>
              <w:textAlignment w:val="center"/>
              <w:rPr>
                <w:rFonts w:cs="仿宋_GB2312"/>
                <w:kern w:val="0"/>
                <w:sz w:val="21"/>
                <w:szCs w:val="21"/>
                <w:lang w:bidi="ar"/>
              </w:rPr>
            </w:pPr>
            <w:r w:rsidRPr="000B74E6">
              <w:rPr>
                <w:rFonts w:cs="仿宋_GB2312" w:hint="eastAsia"/>
                <w:kern w:val="0"/>
                <w:sz w:val="21"/>
                <w:szCs w:val="21"/>
                <w:lang w:bidi="ar"/>
              </w:rPr>
              <w:t>男</w:t>
            </w:r>
          </w:p>
        </w:tc>
        <w:tc>
          <w:tcPr>
            <w:tcW w:w="567" w:type="dxa"/>
            <w:vAlign w:val="center"/>
          </w:tcPr>
          <w:p w14:paraId="5B5A7A6B" w14:textId="5DB242FA" w:rsidR="00371BE4" w:rsidRPr="000B74E6" w:rsidRDefault="00371BE4" w:rsidP="003D5DE4">
            <w:pPr>
              <w:jc w:val="center"/>
              <w:textAlignment w:val="center"/>
              <w:rPr>
                <w:rFonts w:cs="仿宋_GB2312"/>
                <w:kern w:val="0"/>
                <w:sz w:val="21"/>
                <w:szCs w:val="21"/>
                <w:lang w:bidi="ar"/>
              </w:rPr>
            </w:pPr>
            <w:r w:rsidRPr="000B74E6">
              <w:rPr>
                <w:rFonts w:cs="仿宋_GB2312" w:hint="eastAsia"/>
                <w:kern w:val="0"/>
                <w:sz w:val="21"/>
                <w:szCs w:val="21"/>
                <w:lang w:bidi="ar"/>
              </w:rPr>
              <w:t>40</w:t>
            </w:r>
          </w:p>
        </w:tc>
        <w:tc>
          <w:tcPr>
            <w:tcW w:w="1276" w:type="dxa"/>
            <w:vAlign w:val="center"/>
          </w:tcPr>
          <w:p w14:paraId="39175155" w14:textId="2C433873" w:rsidR="00371BE4" w:rsidRPr="000B74E6" w:rsidRDefault="00371BE4" w:rsidP="003D5DE4">
            <w:pPr>
              <w:jc w:val="center"/>
              <w:textAlignment w:val="center"/>
              <w:rPr>
                <w:rFonts w:cs="仿宋_GB2312"/>
                <w:kern w:val="0"/>
                <w:sz w:val="21"/>
                <w:szCs w:val="21"/>
                <w:lang w:bidi="ar"/>
              </w:rPr>
            </w:pPr>
            <w:r w:rsidRPr="000B74E6">
              <w:rPr>
                <w:rFonts w:cs="仿宋_GB2312" w:hint="eastAsia"/>
                <w:kern w:val="0"/>
                <w:sz w:val="21"/>
                <w:szCs w:val="21"/>
                <w:lang w:bidi="ar"/>
              </w:rPr>
              <w:t>科长</w:t>
            </w:r>
          </w:p>
        </w:tc>
        <w:tc>
          <w:tcPr>
            <w:tcW w:w="1178" w:type="dxa"/>
            <w:vAlign w:val="center"/>
          </w:tcPr>
          <w:p w14:paraId="4E980A63" w14:textId="14250A85" w:rsidR="00371BE4" w:rsidRPr="000B74E6" w:rsidRDefault="00766F28" w:rsidP="003D5DE4">
            <w:pPr>
              <w:jc w:val="center"/>
              <w:textAlignment w:val="center"/>
              <w:rPr>
                <w:rFonts w:cs="仿宋_GB2312"/>
                <w:kern w:val="0"/>
                <w:sz w:val="21"/>
                <w:szCs w:val="21"/>
                <w:lang w:bidi="ar"/>
              </w:rPr>
            </w:pPr>
            <w:r w:rsidRPr="000B74E6">
              <w:rPr>
                <w:rFonts w:cs="仿宋_GB2312"/>
                <w:kern w:val="0"/>
                <w:sz w:val="21"/>
                <w:szCs w:val="21"/>
                <w:lang w:bidi="ar"/>
              </w:rPr>
              <w:t>辐射防护</w:t>
            </w:r>
          </w:p>
        </w:tc>
        <w:tc>
          <w:tcPr>
            <w:tcW w:w="1799" w:type="dxa"/>
            <w:vAlign w:val="center"/>
          </w:tcPr>
          <w:p w14:paraId="39D35002" w14:textId="2A3C8054" w:rsidR="00371BE4" w:rsidRPr="000B74E6" w:rsidRDefault="00766F28" w:rsidP="003D5DE4">
            <w:pPr>
              <w:jc w:val="center"/>
              <w:textAlignment w:val="center"/>
              <w:rPr>
                <w:rFonts w:cs="仿宋_GB2312"/>
                <w:kern w:val="0"/>
                <w:sz w:val="21"/>
                <w:szCs w:val="21"/>
                <w:lang w:bidi="ar"/>
              </w:rPr>
            </w:pPr>
            <w:r w:rsidRPr="000B74E6">
              <w:rPr>
                <w:rFonts w:cs="仿宋_GB2312" w:hint="eastAsia"/>
                <w:kern w:val="0"/>
                <w:sz w:val="21"/>
                <w:szCs w:val="21"/>
                <w:lang w:bidi="ar"/>
              </w:rPr>
              <w:t>标准编制技术指导</w:t>
            </w:r>
          </w:p>
        </w:tc>
        <w:tc>
          <w:tcPr>
            <w:tcW w:w="1770" w:type="dxa"/>
            <w:vAlign w:val="center"/>
          </w:tcPr>
          <w:p w14:paraId="7AB1209C" w14:textId="77777777" w:rsidR="00371BE4" w:rsidRPr="000B74E6" w:rsidRDefault="00371BE4" w:rsidP="003D5DE4">
            <w:pPr>
              <w:jc w:val="center"/>
              <w:textAlignment w:val="center"/>
              <w:rPr>
                <w:rFonts w:cs="仿宋_GB2312"/>
                <w:kern w:val="0"/>
                <w:sz w:val="21"/>
                <w:szCs w:val="21"/>
                <w:lang w:bidi="ar"/>
              </w:rPr>
            </w:pPr>
            <w:r w:rsidRPr="000B74E6">
              <w:rPr>
                <w:rFonts w:cs="仿宋_GB2312" w:hint="eastAsia"/>
                <w:kern w:val="0"/>
                <w:sz w:val="21"/>
                <w:szCs w:val="21"/>
                <w:lang w:bidi="ar"/>
              </w:rPr>
              <w:t>江苏核电有限公司</w:t>
            </w:r>
          </w:p>
        </w:tc>
      </w:tr>
      <w:tr w:rsidR="000B74E6" w:rsidRPr="000B74E6" w14:paraId="189A7744" w14:textId="77777777" w:rsidTr="002C4BFB">
        <w:trPr>
          <w:trHeight w:val="741"/>
          <w:jc w:val="center"/>
        </w:trPr>
        <w:tc>
          <w:tcPr>
            <w:tcW w:w="1119" w:type="dxa"/>
            <w:vAlign w:val="center"/>
          </w:tcPr>
          <w:p w14:paraId="54D93FD5" w14:textId="587E24B7" w:rsidR="00371BE4" w:rsidRPr="000B74E6" w:rsidRDefault="00371BE4" w:rsidP="003D5DE4">
            <w:pPr>
              <w:jc w:val="center"/>
              <w:textAlignment w:val="center"/>
              <w:rPr>
                <w:rFonts w:cs="仿宋_GB2312"/>
                <w:kern w:val="0"/>
                <w:sz w:val="21"/>
                <w:szCs w:val="21"/>
                <w:lang w:bidi="ar"/>
              </w:rPr>
            </w:pPr>
            <w:r w:rsidRPr="000B74E6">
              <w:rPr>
                <w:rFonts w:cs="仿宋_GB2312" w:hint="eastAsia"/>
                <w:kern w:val="0"/>
                <w:sz w:val="21"/>
                <w:szCs w:val="21"/>
                <w:lang w:bidi="ar"/>
              </w:rPr>
              <w:t>董海斌</w:t>
            </w:r>
          </w:p>
        </w:tc>
        <w:tc>
          <w:tcPr>
            <w:tcW w:w="567" w:type="dxa"/>
            <w:vAlign w:val="center"/>
          </w:tcPr>
          <w:p w14:paraId="2D72A8F8" w14:textId="77777777" w:rsidR="00371BE4" w:rsidRPr="000B74E6" w:rsidRDefault="00371BE4" w:rsidP="003D5DE4">
            <w:pPr>
              <w:jc w:val="center"/>
              <w:textAlignment w:val="center"/>
              <w:rPr>
                <w:rFonts w:cs="仿宋_GB2312"/>
                <w:kern w:val="0"/>
                <w:sz w:val="21"/>
                <w:szCs w:val="21"/>
                <w:lang w:bidi="ar"/>
              </w:rPr>
            </w:pPr>
            <w:r w:rsidRPr="000B74E6">
              <w:rPr>
                <w:rFonts w:cs="仿宋_GB2312" w:hint="eastAsia"/>
                <w:kern w:val="0"/>
                <w:sz w:val="21"/>
                <w:szCs w:val="21"/>
                <w:lang w:bidi="ar"/>
              </w:rPr>
              <w:t>男</w:t>
            </w:r>
          </w:p>
        </w:tc>
        <w:tc>
          <w:tcPr>
            <w:tcW w:w="567" w:type="dxa"/>
            <w:vAlign w:val="center"/>
          </w:tcPr>
          <w:p w14:paraId="22C8FCB9" w14:textId="6228F64F" w:rsidR="00371BE4" w:rsidRPr="000B74E6" w:rsidRDefault="00371BE4" w:rsidP="003D5DE4">
            <w:pPr>
              <w:jc w:val="center"/>
              <w:textAlignment w:val="center"/>
              <w:rPr>
                <w:rFonts w:cs="仿宋_GB2312"/>
                <w:kern w:val="0"/>
                <w:sz w:val="21"/>
                <w:szCs w:val="21"/>
                <w:lang w:bidi="ar"/>
              </w:rPr>
            </w:pPr>
            <w:r w:rsidRPr="000B74E6">
              <w:rPr>
                <w:rFonts w:cs="仿宋_GB2312" w:hint="eastAsia"/>
                <w:kern w:val="0"/>
                <w:sz w:val="21"/>
                <w:szCs w:val="21"/>
                <w:lang w:bidi="ar"/>
              </w:rPr>
              <w:t>31</w:t>
            </w:r>
          </w:p>
        </w:tc>
        <w:tc>
          <w:tcPr>
            <w:tcW w:w="1276" w:type="dxa"/>
            <w:vAlign w:val="center"/>
          </w:tcPr>
          <w:p w14:paraId="13941BC1" w14:textId="614D00EA" w:rsidR="00371BE4" w:rsidRPr="000B74E6" w:rsidRDefault="00371BE4" w:rsidP="003D5DE4">
            <w:pPr>
              <w:snapToGrid w:val="0"/>
              <w:ind w:firstLineChars="1" w:firstLine="2"/>
              <w:jc w:val="center"/>
              <w:textAlignment w:val="center"/>
              <w:rPr>
                <w:rFonts w:cs="仿宋_GB2312"/>
                <w:kern w:val="0"/>
                <w:sz w:val="21"/>
                <w:szCs w:val="21"/>
                <w:lang w:bidi="ar"/>
              </w:rPr>
            </w:pPr>
            <w:r w:rsidRPr="000B74E6">
              <w:rPr>
                <w:rFonts w:cs="仿宋_GB2312" w:hint="eastAsia"/>
                <w:kern w:val="0"/>
                <w:sz w:val="21"/>
                <w:szCs w:val="21"/>
                <w:lang w:bidi="ar"/>
              </w:rPr>
              <w:t>运行班班长</w:t>
            </w:r>
          </w:p>
        </w:tc>
        <w:tc>
          <w:tcPr>
            <w:tcW w:w="1178" w:type="dxa"/>
            <w:vAlign w:val="center"/>
          </w:tcPr>
          <w:p w14:paraId="33F966B9" w14:textId="6D31B69D" w:rsidR="00371BE4" w:rsidRPr="000B74E6" w:rsidRDefault="00766F28" w:rsidP="003D5DE4">
            <w:pPr>
              <w:snapToGrid w:val="0"/>
              <w:ind w:firstLineChars="1" w:firstLine="2"/>
              <w:jc w:val="center"/>
              <w:textAlignment w:val="center"/>
              <w:rPr>
                <w:rFonts w:cs="仿宋_GB2312"/>
                <w:kern w:val="0"/>
                <w:sz w:val="21"/>
                <w:szCs w:val="21"/>
                <w:lang w:bidi="ar"/>
              </w:rPr>
            </w:pPr>
            <w:r w:rsidRPr="000B74E6">
              <w:rPr>
                <w:rFonts w:cs="仿宋_GB2312"/>
                <w:kern w:val="0"/>
                <w:sz w:val="21"/>
                <w:szCs w:val="21"/>
                <w:lang w:bidi="ar"/>
              </w:rPr>
              <w:t>辐射防护</w:t>
            </w:r>
          </w:p>
        </w:tc>
        <w:tc>
          <w:tcPr>
            <w:tcW w:w="1799" w:type="dxa"/>
            <w:vAlign w:val="center"/>
          </w:tcPr>
          <w:p w14:paraId="01E6961C" w14:textId="38D04D91" w:rsidR="00371BE4" w:rsidRPr="000B74E6" w:rsidRDefault="00766F28" w:rsidP="003D5DE4">
            <w:pPr>
              <w:jc w:val="center"/>
              <w:textAlignment w:val="center"/>
              <w:rPr>
                <w:rFonts w:cs="仿宋_GB2312"/>
                <w:kern w:val="0"/>
                <w:sz w:val="21"/>
                <w:szCs w:val="21"/>
                <w:lang w:bidi="ar"/>
              </w:rPr>
            </w:pPr>
            <w:r w:rsidRPr="000B74E6">
              <w:rPr>
                <w:rFonts w:cs="仿宋_GB2312" w:hint="eastAsia"/>
                <w:kern w:val="0"/>
                <w:sz w:val="21"/>
                <w:szCs w:val="21"/>
                <w:lang w:bidi="ar"/>
              </w:rPr>
              <w:t>标准编制与审查</w:t>
            </w:r>
          </w:p>
        </w:tc>
        <w:tc>
          <w:tcPr>
            <w:tcW w:w="1770" w:type="dxa"/>
            <w:vAlign w:val="center"/>
          </w:tcPr>
          <w:p w14:paraId="06196DEB" w14:textId="19544F28" w:rsidR="00371BE4" w:rsidRPr="000B74E6" w:rsidRDefault="00766F28" w:rsidP="003D5DE4">
            <w:pPr>
              <w:jc w:val="center"/>
              <w:textAlignment w:val="center"/>
              <w:rPr>
                <w:rFonts w:cs="仿宋_GB2312"/>
                <w:kern w:val="0"/>
                <w:sz w:val="21"/>
                <w:szCs w:val="21"/>
                <w:lang w:bidi="ar"/>
              </w:rPr>
            </w:pPr>
            <w:r w:rsidRPr="000B74E6">
              <w:rPr>
                <w:rFonts w:cs="仿宋_GB2312" w:hint="eastAsia"/>
                <w:kern w:val="0"/>
                <w:sz w:val="21"/>
                <w:szCs w:val="21"/>
                <w:lang w:bidi="ar"/>
              </w:rPr>
              <w:t>江苏核电有限公司</w:t>
            </w:r>
          </w:p>
        </w:tc>
      </w:tr>
      <w:tr w:rsidR="000B74E6" w:rsidRPr="000B74E6" w14:paraId="57E80307" w14:textId="77777777" w:rsidTr="002C4BFB">
        <w:trPr>
          <w:trHeight w:val="741"/>
          <w:jc w:val="center"/>
        </w:trPr>
        <w:tc>
          <w:tcPr>
            <w:tcW w:w="1119" w:type="dxa"/>
            <w:vAlign w:val="center"/>
          </w:tcPr>
          <w:p w14:paraId="319D9C74" w14:textId="7A536F85" w:rsidR="00371BE4" w:rsidRPr="000B74E6" w:rsidRDefault="00371BE4" w:rsidP="003D5DE4">
            <w:pPr>
              <w:jc w:val="center"/>
              <w:textAlignment w:val="center"/>
              <w:rPr>
                <w:rFonts w:cs="仿宋_GB2312"/>
                <w:kern w:val="0"/>
                <w:sz w:val="21"/>
                <w:szCs w:val="21"/>
                <w:lang w:bidi="ar"/>
              </w:rPr>
            </w:pPr>
            <w:r w:rsidRPr="000B74E6">
              <w:rPr>
                <w:rFonts w:cs="仿宋_GB2312" w:hint="eastAsia"/>
                <w:kern w:val="0"/>
                <w:sz w:val="21"/>
                <w:szCs w:val="21"/>
                <w:lang w:bidi="ar"/>
              </w:rPr>
              <w:t>李泽</w:t>
            </w:r>
            <w:proofErr w:type="gramStart"/>
            <w:r w:rsidRPr="000B74E6">
              <w:rPr>
                <w:rFonts w:cs="仿宋_GB2312" w:hint="eastAsia"/>
                <w:kern w:val="0"/>
                <w:sz w:val="21"/>
                <w:szCs w:val="21"/>
                <w:lang w:bidi="ar"/>
              </w:rPr>
              <w:t>祥</w:t>
            </w:r>
            <w:proofErr w:type="gramEnd"/>
          </w:p>
        </w:tc>
        <w:tc>
          <w:tcPr>
            <w:tcW w:w="567" w:type="dxa"/>
            <w:vAlign w:val="center"/>
          </w:tcPr>
          <w:p w14:paraId="0687DA0C" w14:textId="7A09C85F" w:rsidR="00371BE4" w:rsidRPr="000B74E6" w:rsidRDefault="00371BE4" w:rsidP="003D5DE4">
            <w:pPr>
              <w:jc w:val="center"/>
              <w:textAlignment w:val="center"/>
              <w:rPr>
                <w:rFonts w:cs="仿宋_GB2312"/>
                <w:kern w:val="0"/>
                <w:sz w:val="21"/>
                <w:szCs w:val="21"/>
                <w:lang w:bidi="ar"/>
              </w:rPr>
            </w:pPr>
            <w:r w:rsidRPr="000B74E6">
              <w:rPr>
                <w:rFonts w:cs="仿宋_GB2312" w:hint="eastAsia"/>
                <w:kern w:val="0"/>
                <w:sz w:val="21"/>
                <w:szCs w:val="21"/>
                <w:lang w:bidi="ar"/>
              </w:rPr>
              <w:t>男</w:t>
            </w:r>
          </w:p>
        </w:tc>
        <w:tc>
          <w:tcPr>
            <w:tcW w:w="567" w:type="dxa"/>
            <w:vAlign w:val="center"/>
          </w:tcPr>
          <w:p w14:paraId="24C4B1E9" w14:textId="6DEA48DC" w:rsidR="00371BE4" w:rsidRPr="000B74E6" w:rsidRDefault="00371BE4" w:rsidP="003D5DE4">
            <w:pPr>
              <w:jc w:val="center"/>
              <w:textAlignment w:val="center"/>
              <w:rPr>
                <w:rFonts w:cs="仿宋_GB2312"/>
                <w:kern w:val="0"/>
                <w:sz w:val="21"/>
                <w:szCs w:val="21"/>
                <w:lang w:bidi="ar"/>
              </w:rPr>
            </w:pPr>
            <w:r w:rsidRPr="000B74E6">
              <w:rPr>
                <w:rFonts w:cs="仿宋_GB2312" w:hint="eastAsia"/>
                <w:kern w:val="0"/>
                <w:sz w:val="21"/>
                <w:szCs w:val="21"/>
                <w:lang w:bidi="ar"/>
              </w:rPr>
              <w:t>40</w:t>
            </w:r>
          </w:p>
        </w:tc>
        <w:tc>
          <w:tcPr>
            <w:tcW w:w="1276" w:type="dxa"/>
            <w:vAlign w:val="center"/>
          </w:tcPr>
          <w:p w14:paraId="28EA1049" w14:textId="4FFA1063" w:rsidR="00371BE4" w:rsidRPr="000B74E6" w:rsidRDefault="00766F28" w:rsidP="003D5DE4">
            <w:pPr>
              <w:jc w:val="center"/>
              <w:textAlignment w:val="center"/>
              <w:rPr>
                <w:rFonts w:cs="仿宋_GB2312"/>
                <w:kern w:val="0"/>
                <w:sz w:val="21"/>
                <w:szCs w:val="21"/>
                <w:lang w:bidi="ar"/>
              </w:rPr>
            </w:pPr>
            <w:r w:rsidRPr="000B74E6">
              <w:rPr>
                <w:rFonts w:cs="仿宋_GB2312" w:hint="eastAsia"/>
                <w:kern w:val="0"/>
                <w:sz w:val="21"/>
                <w:szCs w:val="21"/>
                <w:lang w:bidi="ar"/>
              </w:rPr>
              <w:t>运行班班长</w:t>
            </w:r>
          </w:p>
        </w:tc>
        <w:tc>
          <w:tcPr>
            <w:tcW w:w="1178" w:type="dxa"/>
            <w:vAlign w:val="center"/>
          </w:tcPr>
          <w:p w14:paraId="367F95CA" w14:textId="58E3149F" w:rsidR="00371BE4" w:rsidRPr="000B74E6" w:rsidRDefault="00766F28" w:rsidP="003D5DE4">
            <w:pPr>
              <w:snapToGrid w:val="0"/>
              <w:ind w:firstLineChars="1" w:firstLine="2"/>
              <w:jc w:val="center"/>
              <w:textAlignment w:val="center"/>
              <w:rPr>
                <w:rFonts w:cs="仿宋_GB2312"/>
                <w:kern w:val="0"/>
                <w:sz w:val="21"/>
                <w:szCs w:val="21"/>
                <w:lang w:bidi="ar"/>
              </w:rPr>
            </w:pPr>
            <w:r w:rsidRPr="000B74E6">
              <w:rPr>
                <w:rFonts w:cs="仿宋_GB2312"/>
                <w:kern w:val="0"/>
                <w:sz w:val="21"/>
                <w:szCs w:val="21"/>
                <w:lang w:bidi="ar"/>
              </w:rPr>
              <w:t>辐射防护</w:t>
            </w:r>
          </w:p>
        </w:tc>
        <w:tc>
          <w:tcPr>
            <w:tcW w:w="1799" w:type="dxa"/>
            <w:vAlign w:val="center"/>
          </w:tcPr>
          <w:p w14:paraId="57A234FB" w14:textId="64C3F893" w:rsidR="00371BE4" w:rsidRPr="000B74E6" w:rsidRDefault="00371BE4" w:rsidP="003D5DE4">
            <w:pPr>
              <w:jc w:val="center"/>
              <w:textAlignment w:val="center"/>
              <w:rPr>
                <w:rFonts w:cs="仿宋_GB2312"/>
                <w:kern w:val="0"/>
                <w:sz w:val="21"/>
                <w:szCs w:val="21"/>
                <w:lang w:bidi="ar"/>
              </w:rPr>
            </w:pPr>
            <w:r w:rsidRPr="000B74E6">
              <w:rPr>
                <w:rFonts w:cs="仿宋_GB2312" w:hint="eastAsia"/>
                <w:kern w:val="0"/>
                <w:sz w:val="21"/>
                <w:szCs w:val="21"/>
                <w:lang w:bidi="ar"/>
              </w:rPr>
              <w:t>标准编制</w:t>
            </w:r>
          </w:p>
        </w:tc>
        <w:tc>
          <w:tcPr>
            <w:tcW w:w="1770" w:type="dxa"/>
            <w:vAlign w:val="center"/>
          </w:tcPr>
          <w:p w14:paraId="04D76FC8" w14:textId="4D24066E" w:rsidR="00371BE4" w:rsidRPr="000B74E6" w:rsidRDefault="00371BE4" w:rsidP="003D5DE4">
            <w:pPr>
              <w:jc w:val="center"/>
              <w:textAlignment w:val="center"/>
              <w:rPr>
                <w:rFonts w:cs="仿宋_GB2312"/>
                <w:kern w:val="0"/>
                <w:sz w:val="21"/>
                <w:szCs w:val="21"/>
                <w:lang w:bidi="ar"/>
              </w:rPr>
            </w:pPr>
            <w:r w:rsidRPr="000B74E6">
              <w:rPr>
                <w:rFonts w:cs="仿宋_GB2312" w:hint="eastAsia"/>
                <w:kern w:val="0"/>
                <w:sz w:val="21"/>
                <w:szCs w:val="21"/>
                <w:lang w:bidi="ar"/>
              </w:rPr>
              <w:t>江苏核电有限公司</w:t>
            </w:r>
          </w:p>
        </w:tc>
      </w:tr>
      <w:tr w:rsidR="000B74E6" w:rsidRPr="000B74E6" w14:paraId="4D117343" w14:textId="77777777" w:rsidTr="002C4BFB">
        <w:trPr>
          <w:trHeight w:val="741"/>
          <w:jc w:val="center"/>
        </w:trPr>
        <w:tc>
          <w:tcPr>
            <w:tcW w:w="1119" w:type="dxa"/>
            <w:vAlign w:val="center"/>
          </w:tcPr>
          <w:p w14:paraId="0369EB1D" w14:textId="47539888" w:rsidR="00371BE4" w:rsidRPr="000B74E6" w:rsidRDefault="00371BE4" w:rsidP="003D5DE4">
            <w:pPr>
              <w:jc w:val="center"/>
              <w:textAlignment w:val="center"/>
              <w:rPr>
                <w:rFonts w:cs="仿宋_GB2312"/>
                <w:kern w:val="0"/>
                <w:sz w:val="21"/>
                <w:szCs w:val="21"/>
                <w:lang w:bidi="ar"/>
              </w:rPr>
            </w:pPr>
            <w:r w:rsidRPr="000B74E6">
              <w:rPr>
                <w:rFonts w:cs="仿宋_GB2312" w:hint="eastAsia"/>
                <w:kern w:val="0"/>
                <w:sz w:val="21"/>
                <w:szCs w:val="21"/>
                <w:lang w:bidi="ar"/>
              </w:rPr>
              <w:t>王元伟</w:t>
            </w:r>
          </w:p>
        </w:tc>
        <w:tc>
          <w:tcPr>
            <w:tcW w:w="567" w:type="dxa"/>
            <w:vAlign w:val="center"/>
          </w:tcPr>
          <w:p w14:paraId="116D6EC3" w14:textId="325DC3B6" w:rsidR="00371BE4" w:rsidRPr="000B74E6" w:rsidRDefault="00371BE4" w:rsidP="003D5DE4">
            <w:pPr>
              <w:jc w:val="center"/>
              <w:textAlignment w:val="center"/>
              <w:rPr>
                <w:rFonts w:cs="仿宋_GB2312"/>
                <w:kern w:val="0"/>
                <w:sz w:val="21"/>
                <w:szCs w:val="21"/>
                <w:lang w:bidi="ar"/>
              </w:rPr>
            </w:pPr>
            <w:r w:rsidRPr="000B74E6">
              <w:rPr>
                <w:rFonts w:cs="仿宋_GB2312" w:hint="eastAsia"/>
                <w:kern w:val="0"/>
                <w:sz w:val="21"/>
                <w:szCs w:val="21"/>
                <w:lang w:bidi="ar"/>
              </w:rPr>
              <w:t>男</w:t>
            </w:r>
          </w:p>
        </w:tc>
        <w:tc>
          <w:tcPr>
            <w:tcW w:w="567" w:type="dxa"/>
            <w:vAlign w:val="center"/>
          </w:tcPr>
          <w:p w14:paraId="2E3EDD4C" w14:textId="6D0F68D4" w:rsidR="00371BE4" w:rsidRPr="000B74E6" w:rsidRDefault="00371BE4" w:rsidP="003D5DE4">
            <w:pPr>
              <w:jc w:val="center"/>
              <w:textAlignment w:val="center"/>
              <w:rPr>
                <w:rFonts w:cs="仿宋_GB2312"/>
                <w:kern w:val="0"/>
                <w:sz w:val="21"/>
                <w:szCs w:val="21"/>
                <w:lang w:bidi="ar"/>
              </w:rPr>
            </w:pPr>
            <w:r w:rsidRPr="000B74E6">
              <w:rPr>
                <w:rFonts w:cs="仿宋_GB2312" w:hint="eastAsia"/>
                <w:kern w:val="0"/>
                <w:sz w:val="21"/>
                <w:szCs w:val="21"/>
                <w:lang w:bidi="ar"/>
              </w:rPr>
              <w:t>29</w:t>
            </w:r>
          </w:p>
        </w:tc>
        <w:tc>
          <w:tcPr>
            <w:tcW w:w="1276" w:type="dxa"/>
            <w:vAlign w:val="center"/>
          </w:tcPr>
          <w:p w14:paraId="3CBC77C3" w14:textId="03357B8A" w:rsidR="00371BE4" w:rsidRPr="000B74E6" w:rsidRDefault="00371BE4" w:rsidP="003D5DE4">
            <w:pPr>
              <w:jc w:val="center"/>
              <w:textAlignment w:val="center"/>
              <w:rPr>
                <w:rFonts w:cs="仿宋_GB2312"/>
                <w:kern w:val="0"/>
                <w:sz w:val="21"/>
                <w:szCs w:val="21"/>
                <w:lang w:bidi="ar"/>
              </w:rPr>
            </w:pPr>
            <w:r w:rsidRPr="000B74E6">
              <w:rPr>
                <w:rFonts w:cs="仿宋_GB2312" w:hint="eastAsia"/>
                <w:kern w:val="0"/>
                <w:sz w:val="21"/>
                <w:szCs w:val="21"/>
                <w:lang w:bidi="ar"/>
              </w:rPr>
              <w:t>运行班班长</w:t>
            </w:r>
          </w:p>
        </w:tc>
        <w:tc>
          <w:tcPr>
            <w:tcW w:w="1178" w:type="dxa"/>
            <w:vAlign w:val="center"/>
          </w:tcPr>
          <w:p w14:paraId="254B54CD" w14:textId="1A9AFC05" w:rsidR="00371BE4" w:rsidRPr="000B74E6" w:rsidRDefault="00766F28" w:rsidP="003D5DE4">
            <w:pPr>
              <w:snapToGrid w:val="0"/>
              <w:ind w:firstLineChars="1" w:firstLine="2"/>
              <w:jc w:val="center"/>
              <w:textAlignment w:val="center"/>
              <w:rPr>
                <w:rFonts w:cs="仿宋_GB2312"/>
                <w:kern w:val="0"/>
                <w:sz w:val="21"/>
                <w:szCs w:val="21"/>
                <w:lang w:bidi="ar"/>
              </w:rPr>
            </w:pPr>
            <w:r w:rsidRPr="000B74E6">
              <w:rPr>
                <w:rFonts w:cs="仿宋_GB2312"/>
                <w:kern w:val="0"/>
                <w:sz w:val="21"/>
                <w:szCs w:val="21"/>
                <w:lang w:bidi="ar"/>
              </w:rPr>
              <w:t>辐射防护</w:t>
            </w:r>
          </w:p>
        </w:tc>
        <w:tc>
          <w:tcPr>
            <w:tcW w:w="1799" w:type="dxa"/>
            <w:vAlign w:val="center"/>
          </w:tcPr>
          <w:p w14:paraId="5600F199" w14:textId="6DB80648" w:rsidR="00371BE4" w:rsidRPr="000B74E6" w:rsidRDefault="00371BE4" w:rsidP="003D5DE4">
            <w:pPr>
              <w:jc w:val="center"/>
              <w:textAlignment w:val="center"/>
              <w:rPr>
                <w:rFonts w:cs="仿宋_GB2312"/>
                <w:kern w:val="0"/>
                <w:sz w:val="21"/>
                <w:szCs w:val="21"/>
                <w:lang w:bidi="ar"/>
              </w:rPr>
            </w:pPr>
            <w:r w:rsidRPr="000B74E6">
              <w:rPr>
                <w:rFonts w:cs="仿宋_GB2312" w:hint="eastAsia"/>
                <w:kern w:val="0"/>
                <w:sz w:val="21"/>
                <w:szCs w:val="21"/>
                <w:lang w:bidi="ar"/>
              </w:rPr>
              <w:t>标准编制</w:t>
            </w:r>
          </w:p>
        </w:tc>
        <w:tc>
          <w:tcPr>
            <w:tcW w:w="1770" w:type="dxa"/>
            <w:vAlign w:val="center"/>
          </w:tcPr>
          <w:p w14:paraId="7D414C1A" w14:textId="47D5DEE2" w:rsidR="00371BE4" w:rsidRPr="000B74E6" w:rsidRDefault="00371BE4" w:rsidP="003D5DE4">
            <w:pPr>
              <w:jc w:val="center"/>
              <w:textAlignment w:val="center"/>
              <w:rPr>
                <w:rFonts w:cs="仿宋_GB2312"/>
                <w:kern w:val="0"/>
                <w:sz w:val="21"/>
                <w:szCs w:val="21"/>
                <w:lang w:bidi="ar"/>
              </w:rPr>
            </w:pPr>
            <w:r w:rsidRPr="000B74E6">
              <w:rPr>
                <w:rFonts w:cs="仿宋_GB2312" w:hint="eastAsia"/>
                <w:kern w:val="0"/>
                <w:sz w:val="21"/>
                <w:szCs w:val="21"/>
                <w:lang w:bidi="ar"/>
              </w:rPr>
              <w:t>江苏核电有限公司</w:t>
            </w:r>
          </w:p>
        </w:tc>
      </w:tr>
      <w:tr w:rsidR="000B74E6" w:rsidRPr="000B74E6" w14:paraId="300EC75E" w14:textId="77777777" w:rsidTr="002C4BFB">
        <w:trPr>
          <w:trHeight w:val="741"/>
          <w:jc w:val="center"/>
        </w:trPr>
        <w:tc>
          <w:tcPr>
            <w:tcW w:w="1119" w:type="dxa"/>
            <w:vAlign w:val="center"/>
          </w:tcPr>
          <w:p w14:paraId="172B0713" w14:textId="35D10D9D" w:rsidR="00371BE4" w:rsidRPr="000B74E6" w:rsidRDefault="00371BE4" w:rsidP="003D5DE4">
            <w:pPr>
              <w:jc w:val="center"/>
              <w:textAlignment w:val="center"/>
              <w:rPr>
                <w:rFonts w:cs="仿宋_GB2312"/>
                <w:kern w:val="0"/>
                <w:sz w:val="21"/>
                <w:szCs w:val="21"/>
                <w:lang w:bidi="ar"/>
              </w:rPr>
            </w:pPr>
            <w:r w:rsidRPr="000B74E6">
              <w:rPr>
                <w:rFonts w:cs="仿宋_GB2312" w:hint="eastAsia"/>
                <w:kern w:val="0"/>
                <w:sz w:val="21"/>
                <w:szCs w:val="21"/>
                <w:lang w:bidi="ar"/>
              </w:rPr>
              <w:t>张明明</w:t>
            </w:r>
          </w:p>
        </w:tc>
        <w:tc>
          <w:tcPr>
            <w:tcW w:w="567" w:type="dxa"/>
            <w:vAlign w:val="center"/>
          </w:tcPr>
          <w:p w14:paraId="68BB15CD" w14:textId="5852B627" w:rsidR="00371BE4" w:rsidRPr="000B74E6" w:rsidRDefault="00371BE4" w:rsidP="003D5DE4">
            <w:pPr>
              <w:jc w:val="center"/>
              <w:textAlignment w:val="center"/>
              <w:rPr>
                <w:rFonts w:cs="仿宋_GB2312"/>
                <w:kern w:val="0"/>
                <w:sz w:val="21"/>
                <w:szCs w:val="21"/>
                <w:lang w:bidi="ar"/>
              </w:rPr>
            </w:pPr>
            <w:r w:rsidRPr="000B74E6">
              <w:rPr>
                <w:rFonts w:cs="仿宋_GB2312" w:hint="eastAsia"/>
                <w:kern w:val="0"/>
                <w:sz w:val="21"/>
                <w:szCs w:val="21"/>
                <w:lang w:bidi="ar"/>
              </w:rPr>
              <w:t>男</w:t>
            </w:r>
          </w:p>
        </w:tc>
        <w:tc>
          <w:tcPr>
            <w:tcW w:w="567" w:type="dxa"/>
            <w:vAlign w:val="center"/>
          </w:tcPr>
          <w:p w14:paraId="6C4058A0" w14:textId="30040785" w:rsidR="00371BE4" w:rsidRPr="000B74E6" w:rsidRDefault="00371BE4" w:rsidP="003D5DE4">
            <w:pPr>
              <w:jc w:val="center"/>
              <w:textAlignment w:val="center"/>
              <w:rPr>
                <w:rFonts w:cs="仿宋_GB2312"/>
                <w:kern w:val="0"/>
                <w:sz w:val="21"/>
                <w:szCs w:val="21"/>
                <w:lang w:bidi="ar"/>
              </w:rPr>
            </w:pPr>
            <w:r w:rsidRPr="000B74E6">
              <w:rPr>
                <w:rFonts w:cs="仿宋_GB2312" w:hint="eastAsia"/>
                <w:kern w:val="0"/>
                <w:sz w:val="21"/>
                <w:szCs w:val="21"/>
                <w:lang w:bidi="ar"/>
              </w:rPr>
              <w:t>31</w:t>
            </w:r>
          </w:p>
        </w:tc>
        <w:tc>
          <w:tcPr>
            <w:tcW w:w="1276" w:type="dxa"/>
            <w:vAlign w:val="center"/>
          </w:tcPr>
          <w:p w14:paraId="7B94D554" w14:textId="25A14EBD" w:rsidR="00371BE4" w:rsidRPr="000B74E6" w:rsidRDefault="00766F28" w:rsidP="003D5DE4">
            <w:pPr>
              <w:jc w:val="center"/>
              <w:textAlignment w:val="center"/>
              <w:rPr>
                <w:rFonts w:cs="仿宋_GB2312"/>
                <w:kern w:val="0"/>
                <w:sz w:val="21"/>
                <w:szCs w:val="21"/>
                <w:lang w:bidi="ar"/>
              </w:rPr>
            </w:pPr>
            <w:r w:rsidRPr="000B74E6">
              <w:rPr>
                <w:rFonts w:cs="仿宋_GB2312" w:hint="eastAsia"/>
                <w:kern w:val="0"/>
                <w:sz w:val="21"/>
                <w:szCs w:val="21"/>
                <w:lang w:bidi="ar"/>
              </w:rPr>
              <w:t>运行班班长</w:t>
            </w:r>
          </w:p>
        </w:tc>
        <w:tc>
          <w:tcPr>
            <w:tcW w:w="1178" w:type="dxa"/>
            <w:vAlign w:val="center"/>
          </w:tcPr>
          <w:p w14:paraId="17C8E43D" w14:textId="41FC6F97" w:rsidR="00371BE4" w:rsidRPr="000B74E6" w:rsidRDefault="00766F28" w:rsidP="003D5DE4">
            <w:pPr>
              <w:snapToGrid w:val="0"/>
              <w:ind w:firstLineChars="1" w:firstLine="2"/>
              <w:jc w:val="center"/>
              <w:textAlignment w:val="center"/>
              <w:rPr>
                <w:rFonts w:cs="仿宋_GB2312"/>
                <w:kern w:val="0"/>
                <w:sz w:val="21"/>
                <w:szCs w:val="21"/>
                <w:lang w:bidi="ar"/>
              </w:rPr>
            </w:pPr>
            <w:r w:rsidRPr="000B74E6">
              <w:rPr>
                <w:rFonts w:cs="仿宋_GB2312"/>
                <w:kern w:val="0"/>
                <w:sz w:val="21"/>
                <w:szCs w:val="21"/>
                <w:lang w:bidi="ar"/>
              </w:rPr>
              <w:t>辐射防护</w:t>
            </w:r>
          </w:p>
        </w:tc>
        <w:tc>
          <w:tcPr>
            <w:tcW w:w="1799" w:type="dxa"/>
            <w:vAlign w:val="center"/>
          </w:tcPr>
          <w:p w14:paraId="10E8C138" w14:textId="322617B2" w:rsidR="00371BE4" w:rsidRPr="000B74E6" w:rsidRDefault="00371BE4" w:rsidP="003D5DE4">
            <w:pPr>
              <w:jc w:val="center"/>
              <w:textAlignment w:val="center"/>
              <w:rPr>
                <w:rFonts w:cs="仿宋_GB2312"/>
                <w:kern w:val="0"/>
                <w:sz w:val="21"/>
                <w:szCs w:val="21"/>
                <w:lang w:bidi="ar"/>
              </w:rPr>
            </w:pPr>
            <w:r w:rsidRPr="000B74E6">
              <w:rPr>
                <w:rFonts w:cs="仿宋_GB2312" w:hint="eastAsia"/>
                <w:kern w:val="0"/>
                <w:sz w:val="21"/>
                <w:szCs w:val="21"/>
                <w:lang w:bidi="ar"/>
              </w:rPr>
              <w:t>标准编制</w:t>
            </w:r>
          </w:p>
        </w:tc>
        <w:tc>
          <w:tcPr>
            <w:tcW w:w="1770" w:type="dxa"/>
            <w:vAlign w:val="center"/>
          </w:tcPr>
          <w:p w14:paraId="4C4938A4" w14:textId="4CF36AEE" w:rsidR="00371BE4" w:rsidRPr="000B74E6" w:rsidRDefault="00766F28" w:rsidP="003D5DE4">
            <w:pPr>
              <w:jc w:val="center"/>
              <w:textAlignment w:val="center"/>
              <w:rPr>
                <w:rFonts w:cs="仿宋_GB2312"/>
                <w:kern w:val="0"/>
                <w:sz w:val="21"/>
                <w:szCs w:val="21"/>
                <w:lang w:bidi="ar"/>
              </w:rPr>
            </w:pPr>
            <w:r w:rsidRPr="000B74E6">
              <w:rPr>
                <w:rFonts w:cs="仿宋_GB2312" w:hint="eastAsia"/>
                <w:kern w:val="0"/>
                <w:sz w:val="21"/>
                <w:szCs w:val="21"/>
                <w:lang w:bidi="ar"/>
              </w:rPr>
              <w:t>江苏核电有限公司</w:t>
            </w:r>
          </w:p>
        </w:tc>
      </w:tr>
      <w:tr w:rsidR="000B74E6" w:rsidRPr="000B74E6" w14:paraId="55F78435" w14:textId="77777777" w:rsidTr="002C4BFB">
        <w:trPr>
          <w:trHeight w:val="741"/>
          <w:jc w:val="center"/>
        </w:trPr>
        <w:tc>
          <w:tcPr>
            <w:tcW w:w="1119" w:type="dxa"/>
            <w:vAlign w:val="center"/>
          </w:tcPr>
          <w:p w14:paraId="78DE1A3A" w14:textId="38565ED6" w:rsidR="00371BE4" w:rsidRPr="000B74E6" w:rsidRDefault="00371BE4" w:rsidP="003D5DE4">
            <w:pPr>
              <w:jc w:val="center"/>
              <w:textAlignment w:val="center"/>
              <w:rPr>
                <w:rFonts w:cs="仿宋_GB2312"/>
                <w:kern w:val="0"/>
                <w:sz w:val="21"/>
                <w:szCs w:val="21"/>
                <w:lang w:bidi="ar"/>
              </w:rPr>
            </w:pPr>
            <w:r w:rsidRPr="000B74E6">
              <w:rPr>
                <w:rFonts w:cs="仿宋_GB2312" w:hint="eastAsia"/>
                <w:kern w:val="0"/>
                <w:sz w:val="21"/>
                <w:szCs w:val="21"/>
                <w:lang w:bidi="ar"/>
              </w:rPr>
              <w:t>代</w:t>
            </w:r>
            <w:proofErr w:type="gramStart"/>
            <w:r w:rsidRPr="000B74E6">
              <w:rPr>
                <w:rFonts w:cs="仿宋_GB2312" w:hint="eastAsia"/>
                <w:kern w:val="0"/>
                <w:sz w:val="21"/>
                <w:szCs w:val="21"/>
                <w:lang w:bidi="ar"/>
              </w:rPr>
              <w:t>婉</w:t>
            </w:r>
            <w:proofErr w:type="gramEnd"/>
            <w:r w:rsidRPr="000B74E6">
              <w:rPr>
                <w:rFonts w:cs="仿宋_GB2312" w:hint="eastAsia"/>
                <w:kern w:val="0"/>
                <w:sz w:val="21"/>
                <w:szCs w:val="21"/>
                <w:lang w:bidi="ar"/>
              </w:rPr>
              <w:t>金</w:t>
            </w:r>
          </w:p>
        </w:tc>
        <w:tc>
          <w:tcPr>
            <w:tcW w:w="567" w:type="dxa"/>
            <w:vAlign w:val="center"/>
          </w:tcPr>
          <w:p w14:paraId="7BA113EE" w14:textId="77777777" w:rsidR="00371BE4" w:rsidRPr="000B74E6" w:rsidRDefault="00371BE4" w:rsidP="003D5DE4">
            <w:pPr>
              <w:jc w:val="center"/>
              <w:textAlignment w:val="center"/>
              <w:rPr>
                <w:rFonts w:cs="仿宋_GB2312"/>
                <w:kern w:val="0"/>
                <w:sz w:val="21"/>
                <w:szCs w:val="21"/>
                <w:lang w:bidi="ar"/>
              </w:rPr>
            </w:pPr>
            <w:r w:rsidRPr="000B74E6">
              <w:rPr>
                <w:rFonts w:cs="仿宋_GB2312" w:hint="eastAsia"/>
                <w:kern w:val="0"/>
                <w:sz w:val="21"/>
                <w:szCs w:val="21"/>
                <w:lang w:bidi="ar"/>
              </w:rPr>
              <w:t>男</w:t>
            </w:r>
          </w:p>
        </w:tc>
        <w:tc>
          <w:tcPr>
            <w:tcW w:w="567" w:type="dxa"/>
            <w:vAlign w:val="center"/>
          </w:tcPr>
          <w:p w14:paraId="6D8678A2" w14:textId="6480F7BB" w:rsidR="00371BE4" w:rsidRPr="000B74E6" w:rsidRDefault="00371BE4" w:rsidP="003D5DE4">
            <w:pPr>
              <w:jc w:val="center"/>
              <w:textAlignment w:val="center"/>
              <w:rPr>
                <w:rFonts w:cs="仿宋_GB2312"/>
                <w:kern w:val="0"/>
                <w:sz w:val="21"/>
                <w:szCs w:val="21"/>
                <w:lang w:bidi="ar"/>
              </w:rPr>
            </w:pPr>
            <w:r w:rsidRPr="000B74E6">
              <w:rPr>
                <w:rFonts w:cs="仿宋_GB2312" w:hint="eastAsia"/>
                <w:kern w:val="0"/>
                <w:sz w:val="21"/>
                <w:szCs w:val="21"/>
                <w:lang w:bidi="ar"/>
              </w:rPr>
              <w:t>30</w:t>
            </w:r>
          </w:p>
        </w:tc>
        <w:tc>
          <w:tcPr>
            <w:tcW w:w="1276" w:type="dxa"/>
            <w:vAlign w:val="center"/>
          </w:tcPr>
          <w:p w14:paraId="5ACEE3B3" w14:textId="42AC9F6B" w:rsidR="00371BE4" w:rsidRPr="000B74E6" w:rsidRDefault="00371BE4" w:rsidP="003D5DE4">
            <w:pPr>
              <w:jc w:val="center"/>
              <w:textAlignment w:val="center"/>
              <w:rPr>
                <w:rFonts w:cs="仿宋_GB2312"/>
                <w:kern w:val="0"/>
                <w:sz w:val="21"/>
                <w:szCs w:val="21"/>
                <w:lang w:bidi="ar"/>
              </w:rPr>
            </w:pPr>
            <w:r w:rsidRPr="000B74E6">
              <w:rPr>
                <w:rFonts w:cs="仿宋_GB2312" w:hint="eastAsia"/>
                <w:kern w:val="0"/>
                <w:sz w:val="21"/>
                <w:szCs w:val="21"/>
                <w:lang w:bidi="ar"/>
              </w:rPr>
              <w:t>运行班班长</w:t>
            </w:r>
          </w:p>
        </w:tc>
        <w:tc>
          <w:tcPr>
            <w:tcW w:w="1178" w:type="dxa"/>
            <w:vAlign w:val="center"/>
          </w:tcPr>
          <w:p w14:paraId="4E0225D0" w14:textId="0C51CFCC" w:rsidR="00371BE4" w:rsidRPr="000B74E6" w:rsidRDefault="00766F28" w:rsidP="003D5DE4">
            <w:pPr>
              <w:jc w:val="center"/>
              <w:textAlignment w:val="center"/>
              <w:rPr>
                <w:rFonts w:cs="仿宋_GB2312"/>
                <w:kern w:val="0"/>
                <w:sz w:val="21"/>
                <w:szCs w:val="21"/>
                <w:lang w:bidi="ar"/>
              </w:rPr>
            </w:pPr>
            <w:r w:rsidRPr="000B74E6">
              <w:rPr>
                <w:rFonts w:cs="仿宋_GB2312"/>
                <w:kern w:val="0"/>
                <w:sz w:val="21"/>
                <w:szCs w:val="21"/>
                <w:lang w:bidi="ar"/>
              </w:rPr>
              <w:t>辐射防护</w:t>
            </w:r>
          </w:p>
        </w:tc>
        <w:tc>
          <w:tcPr>
            <w:tcW w:w="1799" w:type="dxa"/>
            <w:vAlign w:val="center"/>
          </w:tcPr>
          <w:p w14:paraId="437189F5" w14:textId="6CD1A378" w:rsidR="00371BE4" w:rsidRPr="000B74E6" w:rsidDel="00D14F86" w:rsidRDefault="00766F28" w:rsidP="003D5DE4">
            <w:pPr>
              <w:jc w:val="center"/>
              <w:textAlignment w:val="center"/>
              <w:rPr>
                <w:rFonts w:cs="仿宋_GB2312"/>
                <w:kern w:val="0"/>
                <w:sz w:val="21"/>
                <w:szCs w:val="21"/>
                <w:lang w:bidi="ar"/>
              </w:rPr>
            </w:pPr>
            <w:r w:rsidRPr="000B74E6">
              <w:rPr>
                <w:rFonts w:cs="仿宋_GB2312" w:hint="eastAsia"/>
                <w:kern w:val="0"/>
                <w:sz w:val="21"/>
                <w:szCs w:val="21"/>
                <w:lang w:bidi="ar"/>
              </w:rPr>
              <w:t>标准编制</w:t>
            </w:r>
          </w:p>
        </w:tc>
        <w:tc>
          <w:tcPr>
            <w:tcW w:w="1770" w:type="dxa"/>
            <w:vAlign w:val="center"/>
          </w:tcPr>
          <w:p w14:paraId="75C65D55" w14:textId="77777777" w:rsidR="00371BE4" w:rsidRPr="000B74E6" w:rsidRDefault="00371BE4" w:rsidP="003D5DE4">
            <w:pPr>
              <w:jc w:val="center"/>
              <w:textAlignment w:val="center"/>
              <w:rPr>
                <w:rFonts w:cs="仿宋_GB2312"/>
                <w:kern w:val="0"/>
                <w:sz w:val="21"/>
                <w:szCs w:val="21"/>
                <w:lang w:bidi="ar"/>
              </w:rPr>
            </w:pPr>
            <w:r w:rsidRPr="000B74E6">
              <w:rPr>
                <w:rFonts w:cs="仿宋_GB2312" w:hint="eastAsia"/>
                <w:kern w:val="0"/>
                <w:sz w:val="21"/>
                <w:szCs w:val="21"/>
                <w:lang w:bidi="ar"/>
              </w:rPr>
              <w:t>江苏核电有限公司</w:t>
            </w:r>
          </w:p>
        </w:tc>
      </w:tr>
      <w:tr w:rsidR="00611BAE" w:rsidRPr="000B74E6" w14:paraId="1404150C" w14:textId="77777777" w:rsidTr="002C4BFB">
        <w:trPr>
          <w:trHeight w:val="741"/>
          <w:jc w:val="center"/>
        </w:trPr>
        <w:tc>
          <w:tcPr>
            <w:tcW w:w="1119" w:type="dxa"/>
            <w:vAlign w:val="center"/>
          </w:tcPr>
          <w:p w14:paraId="63573646" w14:textId="2BC9489A" w:rsidR="00611BAE" w:rsidRPr="000B74E6" w:rsidRDefault="00611BAE" w:rsidP="003D5DE4">
            <w:pPr>
              <w:jc w:val="center"/>
              <w:textAlignment w:val="center"/>
              <w:rPr>
                <w:rFonts w:cs="仿宋_GB2312" w:hint="eastAsia"/>
                <w:kern w:val="0"/>
                <w:sz w:val="21"/>
                <w:szCs w:val="21"/>
                <w:lang w:bidi="ar"/>
              </w:rPr>
            </w:pPr>
            <w:r>
              <w:rPr>
                <w:rFonts w:cs="仿宋_GB2312" w:hint="eastAsia"/>
                <w:kern w:val="0"/>
                <w:sz w:val="21"/>
                <w:szCs w:val="21"/>
                <w:lang w:bidi="ar"/>
              </w:rPr>
              <w:t>李彦军</w:t>
            </w:r>
          </w:p>
        </w:tc>
        <w:tc>
          <w:tcPr>
            <w:tcW w:w="567" w:type="dxa"/>
            <w:vAlign w:val="center"/>
          </w:tcPr>
          <w:p w14:paraId="23CA18B6" w14:textId="7AB1ECC7" w:rsidR="00611BAE" w:rsidRPr="000B74E6" w:rsidRDefault="00611BAE" w:rsidP="003D5DE4">
            <w:pPr>
              <w:jc w:val="center"/>
              <w:textAlignment w:val="center"/>
              <w:rPr>
                <w:rFonts w:cs="仿宋_GB2312" w:hint="eastAsia"/>
                <w:kern w:val="0"/>
                <w:sz w:val="21"/>
                <w:szCs w:val="21"/>
                <w:lang w:bidi="ar"/>
              </w:rPr>
            </w:pPr>
            <w:r w:rsidRPr="000B74E6">
              <w:rPr>
                <w:rFonts w:cs="仿宋_GB2312" w:hint="eastAsia"/>
                <w:kern w:val="0"/>
                <w:sz w:val="21"/>
                <w:szCs w:val="21"/>
                <w:lang w:bidi="ar"/>
              </w:rPr>
              <w:t>男</w:t>
            </w:r>
          </w:p>
        </w:tc>
        <w:tc>
          <w:tcPr>
            <w:tcW w:w="567" w:type="dxa"/>
            <w:vAlign w:val="center"/>
          </w:tcPr>
          <w:p w14:paraId="1B22CC92" w14:textId="59954CEF" w:rsidR="00611BAE" w:rsidRPr="000B74E6" w:rsidRDefault="005B359C" w:rsidP="005B359C">
            <w:pPr>
              <w:jc w:val="center"/>
              <w:textAlignment w:val="center"/>
              <w:rPr>
                <w:rFonts w:cs="仿宋_GB2312" w:hint="eastAsia"/>
                <w:kern w:val="0"/>
                <w:sz w:val="21"/>
                <w:szCs w:val="21"/>
                <w:lang w:bidi="ar"/>
              </w:rPr>
            </w:pPr>
            <w:r>
              <w:rPr>
                <w:rFonts w:cs="仿宋_GB2312" w:hint="eastAsia"/>
                <w:kern w:val="0"/>
                <w:sz w:val="21"/>
                <w:szCs w:val="21"/>
                <w:lang w:bidi="ar"/>
              </w:rPr>
              <w:t>33</w:t>
            </w:r>
          </w:p>
        </w:tc>
        <w:tc>
          <w:tcPr>
            <w:tcW w:w="1276" w:type="dxa"/>
            <w:vAlign w:val="center"/>
          </w:tcPr>
          <w:p w14:paraId="210EB756" w14:textId="7146F9CA" w:rsidR="00611BAE" w:rsidRPr="000B74E6" w:rsidRDefault="00611BAE" w:rsidP="003D5DE4">
            <w:pPr>
              <w:jc w:val="center"/>
              <w:textAlignment w:val="center"/>
              <w:rPr>
                <w:rFonts w:cs="仿宋_GB2312" w:hint="eastAsia"/>
                <w:kern w:val="0"/>
                <w:sz w:val="21"/>
                <w:szCs w:val="21"/>
                <w:lang w:bidi="ar"/>
              </w:rPr>
            </w:pPr>
            <w:r w:rsidRPr="000B74E6">
              <w:rPr>
                <w:rFonts w:cs="仿宋_GB2312" w:hint="eastAsia"/>
                <w:kern w:val="0"/>
                <w:sz w:val="21"/>
                <w:szCs w:val="21"/>
                <w:lang w:bidi="ar"/>
              </w:rPr>
              <w:t>运</w:t>
            </w:r>
            <w:bookmarkStart w:id="0" w:name="_GoBack"/>
            <w:bookmarkEnd w:id="0"/>
            <w:r w:rsidRPr="000B74E6">
              <w:rPr>
                <w:rFonts w:cs="仿宋_GB2312" w:hint="eastAsia"/>
                <w:kern w:val="0"/>
                <w:sz w:val="21"/>
                <w:szCs w:val="21"/>
                <w:lang w:bidi="ar"/>
              </w:rPr>
              <w:t>行班班长</w:t>
            </w:r>
          </w:p>
        </w:tc>
        <w:tc>
          <w:tcPr>
            <w:tcW w:w="1178" w:type="dxa"/>
            <w:vAlign w:val="center"/>
          </w:tcPr>
          <w:p w14:paraId="4C9C1DDB" w14:textId="4AE9B9D6" w:rsidR="00611BAE" w:rsidRPr="000B74E6" w:rsidRDefault="00611BAE" w:rsidP="003D5DE4">
            <w:pPr>
              <w:jc w:val="center"/>
              <w:textAlignment w:val="center"/>
              <w:rPr>
                <w:rFonts w:cs="仿宋_GB2312"/>
                <w:kern w:val="0"/>
                <w:sz w:val="21"/>
                <w:szCs w:val="21"/>
                <w:lang w:bidi="ar"/>
              </w:rPr>
            </w:pPr>
            <w:r w:rsidRPr="000B74E6">
              <w:rPr>
                <w:rFonts w:cs="仿宋_GB2312"/>
                <w:kern w:val="0"/>
                <w:sz w:val="21"/>
                <w:szCs w:val="21"/>
                <w:lang w:bidi="ar"/>
              </w:rPr>
              <w:t>辐射防护</w:t>
            </w:r>
          </w:p>
        </w:tc>
        <w:tc>
          <w:tcPr>
            <w:tcW w:w="1799" w:type="dxa"/>
            <w:vAlign w:val="center"/>
          </w:tcPr>
          <w:p w14:paraId="1C323C91" w14:textId="038B1F89" w:rsidR="00611BAE" w:rsidRPr="000B74E6" w:rsidRDefault="00611BAE" w:rsidP="003D5DE4">
            <w:pPr>
              <w:jc w:val="center"/>
              <w:textAlignment w:val="center"/>
              <w:rPr>
                <w:rFonts w:cs="仿宋_GB2312" w:hint="eastAsia"/>
                <w:kern w:val="0"/>
                <w:sz w:val="21"/>
                <w:szCs w:val="21"/>
                <w:lang w:bidi="ar"/>
              </w:rPr>
            </w:pPr>
            <w:r w:rsidRPr="000B74E6">
              <w:rPr>
                <w:rFonts w:cs="仿宋_GB2312" w:hint="eastAsia"/>
                <w:kern w:val="0"/>
                <w:sz w:val="21"/>
                <w:szCs w:val="21"/>
                <w:lang w:bidi="ar"/>
              </w:rPr>
              <w:t>标准编制</w:t>
            </w:r>
          </w:p>
        </w:tc>
        <w:tc>
          <w:tcPr>
            <w:tcW w:w="1770" w:type="dxa"/>
            <w:vAlign w:val="center"/>
          </w:tcPr>
          <w:p w14:paraId="4E4A50A1" w14:textId="0B45879D" w:rsidR="00611BAE" w:rsidRPr="000B74E6" w:rsidRDefault="00611BAE" w:rsidP="003D5DE4">
            <w:pPr>
              <w:jc w:val="center"/>
              <w:textAlignment w:val="center"/>
              <w:rPr>
                <w:rFonts w:cs="仿宋_GB2312" w:hint="eastAsia"/>
                <w:kern w:val="0"/>
                <w:sz w:val="21"/>
                <w:szCs w:val="21"/>
                <w:lang w:bidi="ar"/>
              </w:rPr>
            </w:pPr>
            <w:r w:rsidRPr="000B74E6">
              <w:rPr>
                <w:rFonts w:cs="仿宋_GB2312" w:hint="eastAsia"/>
                <w:kern w:val="0"/>
                <w:sz w:val="21"/>
                <w:szCs w:val="21"/>
                <w:lang w:bidi="ar"/>
              </w:rPr>
              <w:t>江苏核电有限公司</w:t>
            </w:r>
          </w:p>
        </w:tc>
      </w:tr>
      <w:tr w:rsidR="00611BAE" w:rsidRPr="000B74E6" w14:paraId="50DF9966" w14:textId="77777777" w:rsidTr="002C4BFB">
        <w:trPr>
          <w:trHeight w:val="741"/>
          <w:jc w:val="center"/>
        </w:trPr>
        <w:tc>
          <w:tcPr>
            <w:tcW w:w="1119" w:type="dxa"/>
            <w:vAlign w:val="center"/>
          </w:tcPr>
          <w:p w14:paraId="530557B6" w14:textId="7B6A41CC" w:rsidR="00611BAE" w:rsidRPr="000B74E6" w:rsidRDefault="00611BAE" w:rsidP="003D5DE4">
            <w:pPr>
              <w:jc w:val="center"/>
              <w:textAlignment w:val="center"/>
              <w:rPr>
                <w:rFonts w:cs="仿宋_GB2312" w:hint="eastAsia"/>
                <w:kern w:val="0"/>
                <w:sz w:val="21"/>
                <w:szCs w:val="21"/>
                <w:lang w:bidi="ar"/>
              </w:rPr>
            </w:pPr>
            <w:r>
              <w:rPr>
                <w:rFonts w:cs="仿宋_GB2312" w:hint="eastAsia"/>
                <w:kern w:val="0"/>
                <w:sz w:val="21"/>
                <w:szCs w:val="21"/>
                <w:lang w:bidi="ar"/>
              </w:rPr>
              <w:t>陈剑</w:t>
            </w:r>
          </w:p>
        </w:tc>
        <w:tc>
          <w:tcPr>
            <w:tcW w:w="567" w:type="dxa"/>
            <w:vAlign w:val="center"/>
          </w:tcPr>
          <w:p w14:paraId="0F02BA96" w14:textId="16D58F9F" w:rsidR="00611BAE" w:rsidRPr="000B74E6" w:rsidRDefault="00611BAE" w:rsidP="003D5DE4">
            <w:pPr>
              <w:jc w:val="center"/>
              <w:textAlignment w:val="center"/>
              <w:rPr>
                <w:rFonts w:cs="仿宋_GB2312" w:hint="eastAsia"/>
                <w:kern w:val="0"/>
                <w:sz w:val="21"/>
                <w:szCs w:val="21"/>
                <w:lang w:bidi="ar"/>
              </w:rPr>
            </w:pPr>
            <w:r w:rsidRPr="000B74E6">
              <w:rPr>
                <w:rFonts w:cs="仿宋_GB2312" w:hint="eastAsia"/>
                <w:kern w:val="0"/>
                <w:sz w:val="21"/>
                <w:szCs w:val="21"/>
                <w:lang w:bidi="ar"/>
              </w:rPr>
              <w:t>男</w:t>
            </w:r>
          </w:p>
        </w:tc>
        <w:tc>
          <w:tcPr>
            <w:tcW w:w="567" w:type="dxa"/>
            <w:vAlign w:val="center"/>
          </w:tcPr>
          <w:p w14:paraId="76BCBB52" w14:textId="78CC34C5" w:rsidR="00611BAE" w:rsidRPr="000B74E6" w:rsidRDefault="005B359C" w:rsidP="003D5DE4">
            <w:pPr>
              <w:jc w:val="center"/>
              <w:textAlignment w:val="center"/>
              <w:rPr>
                <w:rFonts w:cs="仿宋_GB2312" w:hint="eastAsia"/>
                <w:kern w:val="0"/>
                <w:sz w:val="21"/>
                <w:szCs w:val="21"/>
                <w:lang w:bidi="ar"/>
              </w:rPr>
            </w:pPr>
            <w:r>
              <w:rPr>
                <w:rFonts w:cs="仿宋_GB2312" w:hint="eastAsia"/>
                <w:kern w:val="0"/>
                <w:sz w:val="21"/>
                <w:szCs w:val="21"/>
                <w:lang w:bidi="ar"/>
              </w:rPr>
              <w:t>30</w:t>
            </w:r>
          </w:p>
        </w:tc>
        <w:tc>
          <w:tcPr>
            <w:tcW w:w="1276" w:type="dxa"/>
            <w:vAlign w:val="center"/>
          </w:tcPr>
          <w:p w14:paraId="416B26C9" w14:textId="7D28C4A1" w:rsidR="00611BAE" w:rsidRPr="000B74E6" w:rsidRDefault="00611BAE" w:rsidP="003D5DE4">
            <w:pPr>
              <w:jc w:val="center"/>
              <w:textAlignment w:val="center"/>
              <w:rPr>
                <w:rFonts w:cs="仿宋_GB2312" w:hint="eastAsia"/>
                <w:kern w:val="0"/>
                <w:sz w:val="21"/>
                <w:szCs w:val="21"/>
                <w:lang w:bidi="ar"/>
              </w:rPr>
            </w:pPr>
            <w:r w:rsidRPr="000B74E6">
              <w:rPr>
                <w:rFonts w:cs="仿宋_GB2312" w:hint="eastAsia"/>
                <w:kern w:val="0"/>
                <w:sz w:val="21"/>
                <w:szCs w:val="21"/>
                <w:lang w:bidi="ar"/>
              </w:rPr>
              <w:t>运行班班长</w:t>
            </w:r>
          </w:p>
        </w:tc>
        <w:tc>
          <w:tcPr>
            <w:tcW w:w="1178" w:type="dxa"/>
            <w:vAlign w:val="center"/>
          </w:tcPr>
          <w:p w14:paraId="46BBB95F" w14:textId="200C5FB5" w:rsidR="00611BAE" w:rsidRPr="000B74E6" w:rsidRDefault="00611BAE" w:rsidP="003D5DE4">
            <w:pPr>
              <w:jc w:val="center"/>
              <w:textAlignment w:val="center"/>
              <w:rPr>
                <w:rFonts w:cs="仿宋_GB2312"/>
                <w:kern w:val="0"/>
                <w:sz w:val="21"/>
                <w:szCs w:val="21"/>
                <w:lang w:bidi="ar"/>
              </w:rPr>
            </w:pPr>
            <w:r w:rsidRPr="000B74E6">
              <w:rPr>
                <w:rFonts w:cs="仿宋_GB2312"/>
                <w:kern w:val="0"/>
                <w:sz w:val="21"/>
                <w:szCs w:val="21"/>
                <w:lang w:bidi="ar"/>
              </w:rPr>
              <w:t>辐射防护</w:t>
            </w:r>
          </w:p>
        </w:tc>
        <w:tc>
          <w:tcPr>
            <w:tcW w:w="1799" w:type="dxa"/>
            <w:vAlign w:val="center"/>
          </w:tcPr>
          <w:p w14:paraId="2AC34EE0" w14:textId="15C068F7" w:rsidR="00611BAE" w:rsidRPr="000B74E6" w:rsidRDefault="00611BAE" w:rsidP="003D5DE4">
            <w:pPr>
              <w:jc w:val="center"/>
              <w:textAlignment w:val="center"/>
              <w:rPr>
                <w:rFonts w:cs="仿宋_GB2312" w:hint="eastAsia"/>
                <w:kern w:val="0"/>
                <w:sz w:val="21"/>
                <w:szCs w:val="21"/>
                <w:lang w:bidi="ar"/>
              </w:rPr>
            </w:pPr>
            <w:r w:rsidRPr="000B74E6">
              <w:rPr>
                <w:rFonts w:cs="仿宋_GB2312" w:hint="eastAsia"/>
                <w:kern w:val="0"/>
                <w:sz w:val="21"/>
                <w:szCs w:val="21"/>
                <w:lang w:bidi="ar"/>
              </w:rPr>
              <w:t>标准编制</w:t>
            </w:r>
          </w:p>
        </w:tc>
        <w:tc>
          <w:tcPr>
            <w:tcW w:w="1770" w:type="dxa"/>
            <w:vAlign w:val="center"/>
          </w:tcPr>
          <w:p w14:paraId="21B5A74A" w14:textId="118786C7" w:rsidR="00611BAE" w:rsidRPr="000B74E6" w:rsidRDefault="00611BAE" w:rsidP="003D5DE4">
            <w:pPr>
              <w:jc w:val="center"/>
              <w:textAlignment w:val="center"/>
              <w:rPr>
                <w:rFonts w:cs="仿宋_GB2312" w:hint="eastAsia"/>
                <w:kern w:val="0"/>
                <w:sz w:val="21"/>
                <w:szCs w:val="21"/>
                <w:lang w:bidi="ar"/>
              </w:rPr>
            </w:pPr>
            <w:r w:rsidRPr="000B74E6">
              <w:rPr>
                <w:rFonts w:cs="仿宋_GB2312" w:hint="eastAsia"/>
                <w:kern w:val="0"/>
                <w:sz w:val="21"/>
                <w:szCs w:val="21"/>
                <w:lang w:bidi="ar"/>
              </w:rPr>
              <w:t>江苏核电有限公司</w:t>
            </w:r>
          </w:p>
        </w:tc>
      </w:tr>
    </w:tbl>
    <w:p w14:paraId="0C4593DD" w14:textId="77777777" w:rsidR="000376DE" w:rsidRPr="001E2EB6" w:rsidRDefault="000376DE" w:rsidP="001E2EB6">
      <w:pPr>
        <w:ind w:firstLineChars="200" w:firstLine="480"/>
      </w:pPr>
    </w:p>
    <w:p w14:paraId="1D4AE90C" w14:textId="7094ECC6" w:rsidR="00393274" w:rsidRPr="001E2EB6" w:rsidRDefault="001E2EB6" w:rsidP="001E2EB6">
      <w:pPr>
        <w:ind w:firstLineChars="200" w:firstLine="480"/>
      </w:pPr>
      <w:r w:rsidRPr="001E2EB6">
        <w:rPr>
          <w:rFonts w:hint="eastAsia"/>
        </w:rPr>
        <w:t>3</w:t>
      </w:r>
      <w:r w:rsidR="00393274" w:rsidRPr="001E2EB6">
        <w:t>.2</w:t>
      </w:r>
      <w:r w:rsidR="00393274" w:rsidRPr="001E2EB6">
        <w:rPr>
          <w:rFonts w:hint="eastAsia"/>
        </w:rPr>
        <w:t>主要编制人员简介</w:t>
      </w:r>
    </w:p>
    <w:p w14:paraId="4BB1C6F0" w14:textId="2BEDE40C" w:rsidR="008E5622" w:rsidRPr="000B74E6" w:rsidRDefault="008E5622" w:rsidP="008E5622">
      <w:pPr>
        <w:ind w:firstLineChars="200" w:firstLine="480"/>
      </w:pPr>
      <w:r w:rsidRPr="000B74E6">
        <w:rPr>
          <w:rFonts w:hint="eastAsia"/>
        </w:rPr>
        <w:t>1）</w:t>
      </w:r>
      <w:r w:rsidR="000A200F" w:rsidRPr="000B74E6">
        <w:rPr>
          <w:rFonts w:hint="eastAsia"/>
        </w:rPr>
        <w:t>程开喜</w:t>
      </w:r>
      <w:r w:rsidRPr="000B74E6">
        <w:rPr>
          <w:rFonts w:hint="eastAsia"/>
        </w:rPr>
        <w:t>，江苏核电有限公司副</w:t>
      </w:r>
      <w:r w:rsidR="000A200F" w:rsidRPr="000B74E6">
        <w:rPr>
          <w:rFonts w:hint="eastAsia"/>
        </w:rPr>
        <w:t>总监</w:t>
      </w:r>
      <w:r w:rsidRPr="000B74E6">
        <w:rPr>
          <w:rFonts w:hint="eastAsia"/>
        </w:rPr>
        <w:t>，从事</w:t>
      </w:r>
      <w:r w:rsidR="00B0135C" w:rsidRPr="000B74E6">
        <w:rPr>
          <w:rFonts w:hint="eastAsia"/>
        </w:rPr>
        <w:t>核电站安全管理</w:t>
      </w:r>
      <w:r w:rsidRPr="000B74E6">
        <w:rPr>
          <w:rFonts w:hint="eastAsia"/>
        </w:rPr>
        <w:t>工作20余年，</w:t>
      </w:r>
      <w:r w:rsidR="00B0135C" w:rsidRPr="000B74E6">
        <w:rPr>
          <w:rFonts w:hint="eastAsia"/>
        </w:rPr>
        <w:t>曾获得核工业集团有限公司优秀党务工作者和江苏省优秀工作者等荣誉</w:t>
      </w:r>
      <w:r w:rsidRPr="000B74E6">
        <w:rPr>
          <w:rFonts w:hint="eastAsia"/>
        </w:rPr>
        <w:t>，全面负责本标准编制策划与指导。</w:t>
      </w:r>
    </w:p>
    <w:p w14:paraId="7E29D4E7" w14:textId="4DF898F8" w:rsidR="008E5622" w:rsidRPr="000B74E6" w:rsidRDefault="008E5622" w:rsidP="008E5622">
      <w:pPr>
        <w:ind w:firstLineChars="200" w:firstLine="480"/>
      </w:pPr>
      <w:r w:rsidRPr="000B74E6">
        <w:rPr>
          <w:rFonts w:hint="eastAsia"/>
        </w:rPr>
        <w:t>2）</w:t>
      </w:r>
      <w:r w:rsidR="000A200F" w:rsidRPr="000B74E6">
        <w:rPr>
          <w:rFonts w:cs="仿宋_GB2312" w:hint="eastAsia"/>
          <w:kern w:val="0"/>
          <w:sz w:val="21"/>
          <w:szCs w:val="21"/>
          <w:lang w:bidi="ar"/>
        </w:rPr>
        <w:t>赵喜寰</w:t>
      </w:r>
      <w:r w:rsidRPr="000B74E6">
        <w:rPr>
          <w:rFonts w:hint="eastAsia"/>
        </w:rPr>
        <w:t>，江苏核电有限公司</w:t>
      </w:r>
      <w:r w:rsidR="000A200F" w:rsidRPr="000B74E6">
        <w:rPr>
          <w:rFonts w:hint="eastAsia"/>
        </w:rPr>
        <w:t>保健物理处</w:t>
      </w:r>
      <w:r w:rsidRPr="000B74E6">
        <w:rPr>
          <w:rFonts w:hint="eastAsia"/>
        </w:rPr>
        <w:t>处长，从事核电厂</w:t>
      </w:r>
      <w:r w:rsidR="000A200F" w:rsidRPr="000B74E6">
        <w:rPr>
          <w:rFonts w:hint="eastAsia"/>
        </w:rPr>
        <w:t>运行、辐射防护、放射性废物最小化、职业卫生</w:t>
      </w:r>
      <w:r w:rsidRPr="000B74E6">
        <w:rPr>
          <w:rFonts w:hint="eastAsia"/>
        </w:rPr>
        <w:t>等技术管理工作</w:t>
      </w:r>
      <w:r w:rsidR="00A4313A" w:rsidRPr="000B74E6">
        <w:rPr>
          <w:rFonts w:hint="eastAsia"/>
        </w:rPr>
        <w:t>近25年</w:t>
      </w:r>
      <w:r w:rsidRPr="000B74E6">
        <w:rPr>
          <w:rFonts w:hint="eastAsia"/>
        </w:rPr>
        <w:t>，在上述领域有丰富的实践经验和理论专业基础，总体负责本标准的编制工作</w:t>
      </w:r>
      <w:r w:rsidR="000A200F" w:rsidRPr="000B74E6">
        <w:rPr>
          <w:rFonts w:hint="eastAsia"/>
        </w:rPr>
        <w:t>组织</w:t>
      </w:r>
      <w:r w:rsidRPr="000B74E6">
        <w:rPr>
          <w:rFonts w:hint="eastAsia"/>
        </w:rPr>
        <w:t>。</w:t>
      </w:r>
    </w:p>
    <w:p w14:paraId="6EFD1512" w14:textId="74AF4097" w:rsidR="008E5622" w:rsidRPr="000B74E6" w:rsidRDefault="008E5622" w:rsidP="00A4313A">
      <w:pPr>
        <w:ind w:firstLineChars="200" w:firstLine="480"/>
      </w:pPr>
      <w:r w:rsidRPr="000B74E6">
        <w:rPr>
          <w:rFonts w:hint="eastAsia"/>
        </w:rPr>
        <w:t>3）</w:t>
      </w:r>
      <w:r w:rsidR="00A4313A" w:rsidRPr="000B74E6">
        <w:rPr>
          <w:rFonts w:hint="eastAsia"/>
        </w:rPr>
        <w:t>李中华</w:t>
      </w:r>
      <w:r w:rsidRPr="000B74E6">
        <w:rPr>
          <w:rFonts w:hint="eastAsia"/>
        </w:rPr>
        <w:t>，</w:t>
      </w:r>
      <w:r w:rsidR="00A4313A" w:rsidRPr="000B74E6">
        <w:rPr>
          <w:rFonts w:hint="eastAsia"/>
        </w:rPr>
        <w:t>江苏核电有限公司保健物理处副处长，</w:t>
      </w:r>
      <w:r w:rsidRPr="000B74E6">
        <w:rPr>
          <w:rFonts w:hint="eastAsia"/>
        </w:rPr>
        <w:t>从事核电厂</w:t>
      </w:r>
      <w:r w:rsidR="00A4313A" w:rsidRPr="000B74E6">
        <w:rPr>
          <w:rFonts w:hint="eastAsia"/>
        </w:rPr>
        <w:t>辐射防护</w:t>
      </w:r>
      <w:r w:rsidRPr="000B74E6">
        <w:rPr>
          <w:rFonts w:hint="eastAsia"/>
        </w:rPr>
        <w:t>技术管理工作近</w:t>
      </w:r>
      <w:r w:rsidR="00A4313A" w:rsidRPr="000B74E6">
        <w:rPr>
          <w:rFonts w:hint="eastAsia"/>
        </w:rPr>
        <w:t>22</w:t>
      </w:r>
      <w:r w:rsidRPr="000B74E6">
        <w:rPr>
          <w:rFonts w:hint="eastAsia"/>
        </w:rPr>
        <w:t>年，具有丰富的核电厂</w:t>
      </w:r>
      <w:r w:rsidR="00A4313A" w:rsidRPr="000B74E6">
        <w:rPr>
          <w:rFonts w:hint="eastAsia"/>
        </w:rPr>
        <w:t>辐射安全监督</w:t>
      </w:r>
      <w:r w:rsidRPr="000B74E6">
        <w:rPr>
          <w:rFonts w:hint="eastAsia"/>
        </w:rPr>
        <w:t>实践经验，熟悉</w:t>
      </w:r>
      <w:r w:rsidR="00A4313A" w:rsidRPr="000B74E6">
        <w:rPr>
          <w:rFonts w:hint="eastAsia"/>
        </w:rPr>
        <w:t>VVER堆型及M310堆</w:t>
      </w:r>
      <w:proofErr w:type="gramStart"/>
      <w:r w:rsidR="00A4313A" w:rsidRPr="000B74E6">
        <w:rPr>
          <w:rFonts w:hint="eastAsia"/>
        </w:rPr>
        <w:t>型各种</w:t>
      </w:r>
      <w:proofErr w:type="gramEnd"/>
      <w:r w:rsidR="00A4313A" w:rsidRPr="000B74E6">
        <w:rPr>
          <w:rFonts w:hint="eastAsia"/>
        </w:rPr>
        <w:t>辐射安全防护，</w:t>
      </w:r>
      <w:r w:rsidRPr="000B74E6">
        <w:rPr>
          <w:rFonts w:hint="eastAsia"/>
        </w:rPr>
        <w:t>具体负责组织本标准的编制工作。</w:t>
      </w:r>
    </w:p>
    <w:p w14:paraId="7E1E4AD2" w14:textId="6A9C90DE" w:rsidR="008E5622" w:rsidRPr="000B74E6" w:rsidRDefault="008E5622" w:rsidP="008E5622">
      <w:pPr>
        <w:ind w:firstLineChars="200" w:firstLine="480"/>
      </w:pPr>
      <w:r w:rsidRPr="000B74E6">
        <w:rPr>
          <w:rFonts w:hint="eastAsia"/>
        </w:rPr>
        <w:lastRenderedPageBreak/>
        <w:t>4）</w:t>
      </w:r>
      <w:r w:rsidR="00A4313A" w:rsidRPr="000B74E6">
        <w:rPr>
          <w:rFonts w:cs="仿宋_GB2312" w:hint="eastAsia"/>
          <w:kern w:val="0"/>
          <w:sz w:val="21"/>
          <w:szCs w:val="21"/>
          <w:lang w:bidi="ar"/>
        </w:rPr>
        <w:t>易柏元</w:t>
      </w:r>
      <w:r w:rsidRPr="000B74E6">
        <w:rPr>
          <w:rFonts w:hint="eastAsia"/>
        </w:rPr>
        <w:t>，</w:t>
      </w:r>
      <w:r w:rsidR="00A4313A" w:rsidRPr="000B74E6">
        <w:rPr>
          <w:rFonts w:hint="eastAsia"/>
        </w:rPr>
        <w:t>江苏核电有限公司保健物理处辐射防护</w:t>
      </w:r>
      <w:proofErr w:type="gramStart"/>
      <w:r w:rsidR="00A4313A" w:rsidRPr="000B74E6">
        <w:rPr>
          <w:rFonts w:hint="eastAsia"/>
        </w:rPr>
        <w:t>一</w:t>
      </w:r>
      <w:proofErr w:type="gramEnd"/>
      <w:r w:rsidR="00A4313A" w:rsidRPr="000B74E6">
        <w:rPr>
          <w:rFonts w:hint="eastAsia"/>
        </w:rPr>
        <w:t>科科长，从事核电厂辐射防护技术管理工作近22年，先后组织VVER机组大修辐射安全监督26次，辐射安全状态受控</w:t>
      </w:r>
      <w:r w:rsidR="005B6BDA" w:rsidRPr="000B74E6">
        <w:rPr>
          <w:rFonts w:hint="eastAsia"/>
        </w:rPr>
        <w:t>，具体负责本标准编制技术指导。</w:t>
      </w:r>
    </w:p>
    <w:p w14:paraId="6988B47E" w14:textId="144B5CA2" w:rsidR="00393274" w:rsidRPr="000B74E6" w:rsidRDefault="008E5622" w:rsidP="008E5622">
      <w:pPr>
        <w:ind w:firstLineChars="200" w:firstLine="480"/>
      </w:pPr>
      <w:r w:rsidRPr="000B74E6">
        <w:rPr>
          <w:rFonts w:hint="eastAsia"/>
        </w:rPr>
        <w:t>5）</w:t>
      </w:r>
      <w:r w:rsidR="005B6BDA" w:rsidRPr="000B74E6">
        <w:rPr>
          <w:rFonts w:hint="eastAsia"/>
        </w:rPr>
        <w:t>董海斌</w:t>
      </w:r>
      <w:r w:rsidRPr="000B74E6">
        <w:rPr>
          <w:rFonts w:hint="eastAsia"/>
        </w:rPr>
        <w:t>，</w:t>
      </w:r>
      <w:r w:rsidR="005B6BDA" w:rsidRPr="000B74E6">
        <w:rPr>
          <w:rFonts w:hint="eastAsia"/>
        </w:rPr>
        <w:t>江苏核电有限公司保健物理处辐射防护运行班班长</w:t>
      </w:r>
      <w:r w:rsidRPr="000B74E6">
        <w:rPr>
          <w:rFonts w:hint="eastAsia"/>
        </w:rPr>
        <w:t>。从事核电</w:t>
      </w:r>
      <w:r w:rsidR="005B6BDA" w:rsidRPr="000B74E6">
        <w:rPr>
          <w:rFonts w:hint="eastAsia"/>
        </w:rPr>
        <w:t>厂辐射安全监督工作近7年</w:t>
      </w:r>
      <w:r w:rsidRPr="000B74E6">
        <w:rPr>
          <w:rFonts w:hint="eastAsia"/>
        </w:rPr>
        <w:t>，</w:t>
      </w:r>
      <w:r w:rsidR="005B6BDA" w:rsidRPr="000B74E6">
        <w:rPr>
          <w:rFonts w:hint="eastAsia"/>
        </w:rPr>
        <w:t>参与多次大修辐射安全监督工作</w:t>
      </w:r>
      <w:r w:rsidR="006C04C4" w:rsidRPr="000B74E6">
        <w:rPr>
          <w:rFonts w:hint="eastAsia"/>
        </w:rPr>
        <w:t>，以及国内首台乏燃料干法贮存作业辐射安全监督</w:t>
      </w:r>
      <w:r w:rsidRPr="000B74E6">
        <w:rPr>
          <w:rFonts w:hint="eastAsia"/>
        </w:rPr>
        <w:t>。</w:t>
      </w:r>
      <w:r w:rsidR="006C04C4" w:rsidRPr="000B74E6">
        <w:rPr>
          <w:rFonts w:hint="eastAsia"/>
        </w:rPr>
        <w:t>有着丰富辐射安全监督经验，具体负责标准编制与审查。</w:t>
      </w:r>
    </w:p>
    <w:p w14:paraId="20D5FDF0" w14:textId="54832B5B" w:rsidR="00FB6407" w:rsidRPr="00B268DB" w:rsidRDefault="00FB6407" w:rsidP="006633BA">
      <w:pPr>
        <w:outlineLvl w:val="0"/>
        <w:rPr>
          <w:b/>
          <w:sz w:val="28"/>
          <w:szCs w:val="28"/>
        </w:rPr>
      </w:pPr>
      <w:r w:rsidRPr="00B268DB">
        <w:rPr>
          <w:rFonts w:hint="eastAsia"/>
          <w:b/>
          <w:sz w:val="28"/>
          <w:szCs w:val="28"/>
        </w:rPr>
        <w:t>二、标准编制原则和主要内容</w:t>
      </w:r>
    </w:p>
    <w:p w14:paraId="47233154" w14:textId="0F681A68" w:rsidR="00FB6407" w:rsidRPr="00B268DB" w:rsidRDefault="00FB6407" w:rsidP="00FB6407">
      <w:pPr>
        <w:rPr>
          <w:b/>
        </w:rPr>
      </w:pPr>
      <w:r w:rsidRPr="00B268DB">
        <w:rPr>
          <w:rFonts w:hint="eastAsia"/>
          <w:b/>
        </w:rPr>
        <w:t>1、标准编制原则</w:t>
      </w:r>
    </w:p>
    <w:p w14:paraId="09527974" w14:textId="77777777" w:rsidR="00EA494F" w:rsidRPr="00B268DB" w:rsidRDefault="00EA494F" w:rsidP="00EA494F">
      <w:pPr>
        <w:ind w:firstLineChars="200" w:firstLine="480"/>
      </w:pPr>
      <w:r w:rsidRPr="00B268DB">
        <w:rPr>
          <w:rFonts w:hint="eastAsia"/>
        </w:rPr>
        <w:t>本标准的制订原则有以下几点：</w:t>
      </w:r>
      <w:r w:rsidRPr="00B268DB">
        <w:t xml:space="preserve"> </w:t>
      </w:r>
    </w:p>
    <w:p w14:paraId="4914C125" w14:textId="20910B02" w:rsidR="008E5622" w:rsidRPr="000B74E6" w:rsidRDefault="008E5622" w:rsidP="008E5622">
      <w:pPr>
        <w:ind w:firstLineChars="200" w:firstLine="480"/>
      </w:pPr>
      <w:r w:rsidRPr="000B74E6">
        <w:rPr>
          <w:rFonts w:hint="eastAsia"/>
        </w:rPr>
        <w:t>（1</w:t>
      </w:r>
      <w:r w:rsidRPr="000B74E6">
        <w:t>）</w:t>
      </w:r>
      <w:r w:rsidRPr="000B74E6">
        <w:rPr>
          <w:rFonts w:hint="eastAsia"/>
        </w:rPr>
        <w:t>相容性原则：</w:t>
      </w:r>
      <w:r w:rsidR="00C821A2" w:rsidRPr="000B74E6">
        <w:rPr>
          <w:rFonts w:hint="eastAsia"/>
        </w:rPr>
        <w:t>本标准主要介绍了核电厂运行阶段利用动态区域化管理方法对辐射实践进行规范，同时对现场辐射安全监督的具体实施进行描述，可适用于任何放射性相关作业的辐射安全管理</w:t>
      </w:r>
      <w:r w:rsidRPr="000B74E6">
        <w:rPr>
          <w:rFonts w:hint="eastAsia"/>
        </w:rPr>
        <w:t>。</w:t>
      </w:r>
    </w:p>
    <w:p w14:paraId="3C4281D5" w14:textId="20585193" w:rsidR="008E5622" w:rsidRPr="000B74E6" w:rsidRDefault="008E5622" w:rsidP="008E5622">
      <w:pPr>
        <w:ind w:firstLineChars="200" w:firstLine="480"/>
      </w:pPr>
      <w:r w:rsidRPr="000B74E6">
        <w:rPr>
          <w:rFonts w:hint="eastAsia"/>
        </w:rPr>
        <w:t>（2</w:t>
      </w:r>
      <w:r w:rsidRPr="000B74E6">
        <w:t>）</w:t>
      </w:r>
      <w:r w:rsidRPr="000B74E6">
        <w:rPr>
          <w:rFonts w:hint="eastAsia"/>
        </w:rPr>
        <w:t>创新性原则：基于</w:t>
      </w:r>
      <w:r w:rsidR="004A3324" w:rsidRPr="000B74E6">
        <w:rPr>
          <w:rFonts w:hint="eastAsia"/>
        </w:rPr>
        <w:t>核电站辐射防护领域在安全运行31堆·年的基础上开创性的提出一种辐射防护动态区域管理法，用以实现电站实践过程中辐射防护集体剂量控制的最优化</w:t>
      </w:r>
      <w:r w:rsidRPr="000B74E6">
        <w:rPr>
          <w:rFonts w:hint="eastAsia"/>
        </w:rPr>
        <w:t>。</w:t>
      </w:r>
    </w:p>
    <w:p w14:paraId="5E7B969A" w14:textId="1D8A5235" w:rsidR="008E5622" w:rsidRPr="000B74E6" w:rsidRDefault="008E5622" w:rsidP="008E5622">
      <w:pPr>
        <w:ind w:firstLineChars="200" w:firstLine="480"/>
      </w:pPr>
      <w:r w:rsidRPr="000B74E6">
        <w:rPr>
          <w:rFonts w:hint="eastAsia"/>
        </w:rPr>
        <w:t>（3</w:t>
      </w:r>
      <w:r w:rsidRPr="000B74E6">
        <w:t>）</w:t>
      </w:r>
      <w:r w:rsidRPr="000B74E6">
        <w:rPr>
          <w:rFonts w:hint="eastAsia"/>
        </w:rPr>
        <w:t>实用性</w:t>
      </w:r>
      <w:r w:rsidRPr="000B74E6">
        <w:t>原则：</w:t>
      </w:r>
      <w:r w:rsidRPr="000B74E6">
        <w:rPr>
          <w:rFonts w:hint="eastAsia"/>
        </w:rPr>
        <w:t>本标准规定了</w:t>
      </w:r>
      <w:r w:rsidR="006A05B4" w:rsidRPr="000B74E6">
        <w:rPr>
          <w:rFonts w:hint="eastAsia"/>
        </w:rPr>
        <w:t>核电厂辐射安全监督的详细管</w:t>
      </w:r>
      <w:proofErr w:type="gramStart"/>
      <w:r w:rsidR="006A05B4" w:rsidRPr="000B74E6">
        <w:rPr>
          <w:rFonts w:hint="eastAsia"/>
        </w:rPr>
        <w:t>控</w:t>
      </w:r>
      <w:r w:rsidRPr="000B74E6">
        <w:rPr>
          <w:rFonts w:hint="eastAsia"/>
        </w:rPr>
        <w:t>要求</w:t>
      </w:r>
      <w:proofErr w:type="gramEnd"/>
      <w:r w:rsidR="006A05B4" w:rsidRPr="000B74E6">
        <w:rPr>
          <w:rFonts w:hint="eastAsia"/>
        </w:rPr>
        <w:t>以及集体剂量控制方法</w:t>
      </w:r>
      <w:r w:rsidRPr="000B74E6">
        <w:rPr>
          <w:rFonts w:hint="eastAsia"/>
        </w:rPr>
        <w:t>，并给出了</w:t>
      </w:r>
      <w:r w:rsidR="00091A21" w:rsidRPr="000B74E6">
        <w:rPr>
          <w:rFonts w:hint="eastAsia"/>
        </w:rPr>
        <w:t>辐射防护动态管理思维导图以及应用实施图</w:t>
      </w:r>
      <w:r w:rsidRPr="000B74E6">
        <w:rPr>
          <w:rFonts w:hint="eastAsia"/>
        </w:rPr>
        <w:t>，可直接应用于核电站</w:t>
      </w:r>
      <w:r w:rsidR="00091A21" w:rsidRPr="000B74E6">
        <w:rPr>
          <w:rFonts w:hint="eastAsia"/>
        </w:rPr>
        <w:t>各堆型作业的辐射安全监督工作</w:t>
      </w:r>
      <w:r w:rsidRPr="000B74E6">
        <w:rPr>
          <w:rFonts w:hint="eastAsia"/>
        </w:rPr>
        <w:t>，</w:t>
      </w:r>
      <w:r w:rsidRPr="000B74E6">
        <w:t>既符合我国</w:t>
      </w:r>
      <w:r w:rsidR="00091A21" w:rsidRPr="000B74E6">
        <w:rPr>
          <w:rFonts w:hint="eastAsia"/>
        </w:rPr>
        <w:t>多</w:t>
      </w:r>
      <w:r w:rsidR="00091A21" w:rsidRPr="000B74E6">
        <w:t>堆型核电机组的实际情况</w:t>
      </w:r>
      <w:r w:rsidRPr="000B74E6">
        <w:t>，又</w:t>
      </w:r>
      <w:r w:rsidRPr="000B74E6">
        <w:rPr>
          <w:rFonts w:hint="eastAsia"/>
        </w:rPr>
        <w:t>能被</w:t>
      </w:r>
      <w:proofErr w:type="gramStart"/>
      <w:r w:rsidRPr="000B74E6">
        <w:rPr>
          <w:rFonts w:hint="eastAsia"/>
        </w:rPr>
        <w:t>国内外各同类型</w:t>
      </w:r>
      <w:proofErr w:type="gramEnd"/>
      <w:r w:rsidRPr="000B74E6">
        <w:rPr>
          <w:rFonts w:hint="eastAsia"/>
        </w:rPr>
        <w:t>核电厂广泛使用</w:t>
      </w:r>
      <w:r w:rsidRPr="000B74E6">
        <w:t xml:space="preserve">。 </w:t>
      </w:r>
    </w:p>
    <w:p w14:paraId="464D8410" w14:textId="240AA4E3" w:rsidR="008E5622" w:rsidRPr="000B74E6" w:rsidRDefault="008E5622" w:rsidP="008E5622">
      <w:pPr>
        <w:ind w:firstLineChars="200" w:firstLine="480"/>
      </w:pPr>
      <w:r w:rsidRPr="000B74E6">
        <w:t>（4）</w:t>
      </w:r>
      <w:r w:rsidRPr="000B74E6">
        <w:rPr>
          <w:rFonts w:hint="eastAsia"/>
        </w:rPr>
        <w:t>品牌</w:t>
      </w:r>
      <w:r w:rsidRPr="000B74E6">
        <w:t>原则：</w:t>
      </w:r>
      <w:r w:rsidRPr="000B74E6">
        <w:rPr>
          <w:rFonts w:hint="eastAsia"/>
        </w:rPr>
        <w:t>打造</w:t>
      </w:r>
      <w:r w:rsidR="00A97FF7" w:rsidRPr="000B74E6">
        <w:rPr>
          <w:rFonts w:hint="eastAsia"/>
        </w:rPr>
        <w:t>辐射防护安全监督管理方法</w:t>
      </w:r>
      <w:r w:rsidRPr="000B74E6">
        <w:rPr>
          <w:rFonts w:hint="eastAsia"/>
        </w:rPr>
        <w:t>品牌，提升在</w:t>
      </w:r>
      <w:r w:rsidR="00A97FF7" w:rsidRPr="000B74E6">
        <w:rPr>
          <w:rFonts w:hint="eastAsia"/>
        </w:rPr>
        <w:t>核电领域</w:t>
      </w:r>
      <w:r w:rsidRPr="000B74E6">
        <w:rPr>
          <w:rFonts w:hint="eastAsia"/>
        </w:rPr>
        <w:t>话语权和影响力。</w:t>
      </w:r>
    </w:p>
    <w:p w14:paraId="00EE86BE" w14:textId="2978280D" w:rsidR="00FB6407" w:rsidRPr="001F0788" w:rsidRDefault="00FB6407" w:rsidP="00FB6407">
      <w:pPr>
        <w:rPr>
          <w:b/>
        </w:rPr>
      </w:pPr>
      <w:r w:rsidRPr="001F0788">
        <w:rPr>
          <w:rFonts w:hint="eastAsia"/>
          <w:b/>
        </w:rPr>
        <w:t>2、标准主要内容的依据</w:t>
      </w:r>
    </w:p>
    <w:p w14:paraId="5C043FDD" w14:textId="05417D92" w:rsidR="00F56260" w:rsidRPr="001F0788" w:rsidRDefault="00B268DB" w:rsidP="001E2EB6">
      <w:pPr>
        <w:ind w:firstLineChars="200" w:firstLine="480"/>
      </w:pPr>
      <w:r w:rsidRPr="001F0788">
        <w:rPr>
          <w:rFonts w:hint="eastAsia"/>
        </w:rPr>
        <w:t>本标准的规范性引用文件按照国家标准的统一导语，并根据被引用标准的情况，对所引用的标准采用不注日期引用。</w:t>
      </w:r>
      <w:r w:rsidR="00AB5F92" w:rsidRPr="001F0788">
        <w:rPr>
          <w:rFonts w:hint="eastAsia"/>
        </w:rPr>
        <w:t>标准编写的格式遵从</w:t>
      </w:r>
      <w:r w:rsidR="0047450B" w:rsidRPr="001F0788">
        <w:t>GB/T 1.1-2020</w:t>
      </w:r>
      <w:r w:rsidR="00AB5F92" w:rsidRPr="001F0788">
        <w:t>的要求，</w:t>
      </w:r>
      <w:r w:rsidR="00F56260" w:rsidRPr="001F0788">
        <w:rPr>
          <w:rFonts w:hint="eastAsia"/>
        </w:rPr>
        <w:t>内容包括：</w:t>
      </w:r>
    </w:p>
    <w:p w14:paraId="5D0BC223" w14:textId="77777777" w:rsidR="008E5622" w:rsidRPr="001F0788" w:rsidRDefault="008E5622" w:rsidP="008E5622">
      <w:pPr>
        <w:ind w:firstLineChars="200" w:firstLine="480"/>
      </w:pPr>
      <w:r w:rsidRPr="001F0788">
        <w:rPr>
          <w:rFonts w:hint="eastAsia"/>
        </w:rPr>
        <w:t>前言</w:t>
      </w:r>
    </w:p>
    <w:p w14:paraId="27239135" w14:textId="4B92B704" w:rsidR="008E5622" w:rsidRPr="001F0788" w:rsidRDefault="008E5622" w:rsidP="008E5622">
      <w:pPr>
        <w:pStyle w:val="a3"/>
        <w:numPr>
          <w:ilvl w:val="0"/>
          <w:numId w:val="2"/>
        </w:numPr>
        <w:ind w:firstLineChars="0"/>
      </w:pPr>
      <w:r w:rsidRPr="001F0788">
        <w:rPr>
          <w:rFonts w:hint="eastAsia"/>
        </w:rPr>
        <w:t>范围</w:t>
      </w:r>
    </w:p>
    <w:p w14:paraId="1A866597" w14:textId="2E759E74" w:rsidR="008E5622" w:rsidRPr="001F0788" w:rsidRDefault="008E5622" w:rsidP="008E5622">
      <w:pPr>
        <w:pStyle w:val="a3"/>
        <w:numPr>
          <w:ilvl w:val="0"/>
          <w:numId w:val="2"/>
        </w:numPr>
        <w:ind w:firstLineChars="0"/>
      </w:pPr>
      <w:r w:rsidRPr="001F0788">
        <w:rPr>
          <w:rFonts w:hint="eastAsia"/>
        </w:rPr>
        <w:t>规范性引用文件</w:t>
      </w:r>
    </w:p>
    <w:p w14:paraId="30F40256" w14:textId="1F7BD7DC" w:rsidR="008E5622" w:rsidRPr="001F0788" w:rsidRDefault="008E5622" w:rsidP="008E5622">
      <w:pPr>
        <w:pStyle w:val="a3"/>
        <w:numPr>
          <w:ilvl w:val="0"/>
          <w:numId w:val="2"/>
        </w:numPr>
        <w:ind w:firstLineChars="0"/>
      </w:pPr>
      <w:r w:rsidRPr="001F0788">
        <w:rPr>
          <w:rFonts w:hint="eastAsia"/>
        </w:rPr>
        <w:lastRenderedPageBreak/>
        <w:t>术语</w:t>
      </w:r>
      <w:r w:rsidR="00C55400" w:rsidRPr="001F0788">
        <w:rPr>
          <w:rFonts w:hint="eastAsia"/>
        </w:rPr>
        <w:t>和</w:t>
      </w:r>
      <w:r w:rsidRPr="001F0788">
        <w:rPr>
          <w:rFonts w:hint="eastAsia"/>
        </w:rPr>
        <w:t>定义</w:t>
      </w:r>
    </w:p>
    <w:p w14:paraId="1C0A64BA" w14:textId="51D81F8B" w:rsidR="008E5622" w:rsidRPr="001F0788" w:rsidRDefault="00C55400" w:rsidP="008E5622">
      <w:pPr>
        <w:pStyle w:val="a3"/>
        <w:numPr>
          <w:ilvl w:val="0"/>
          <w:numId w:val="2"/>
        </w:numPr>
        <w:ind w:firstLineChars="0"/>
      </w:pPr>
      <w:r w:rsidRPr="001F0788">
        <w:rPr>
          <w:rFonts w:hint="eastAsia"/>
        </w:rPr>
        <w:t>总则</w:t>
      </w:r>
    </w:p>
    <w:p w14:paraId="55C6F1FC" w14:textId="46E3901C" w:rsidR="008E5622" w:rsidRPr="001F0788" w:rsidRDefault="00C55400" w:rsidP="008E5622">
      <w:pPr>
        <w:pStyle w:val="a3"/>
        <w:numPr>
          <w:ilvl w:val="0"/>
          <w:numId w:val="2"/>
        </w:numPr>
        <w:ind w:firstLineChars="0"/>
      </w:pPr>
      <w:r w:rsidRPr="001F0788">
        <w:rPr>
          <w:rFonts w:hint="eastAsia"/>
        </w:rPr>
        <w:t>核电厂实践作业辐射影响</w:t>
      </w:r>
    </w:p>
    <w:p w14:paraId="4C3E3626" w14:textId="20574A52" w:rsidR="008E5622" w:rsidRPr="001F0788" w:rsidRDefault="00C55400" w:rsidP="008E5622">
      <w:pPr>
        <w:pStyle w:val="a3"/>
        <w:numPr>
          <w:ilvl w:val="0"/>
          <w:numId w:val="2"/>
        </w:numPr>
        <w:ind w:firstLineChars="0"/>
      </w:pPr>
      <w:r w:rsidRPr="001F0788">
        <w:rPr>
          <w:rFonts w:hint="eastAsia"/>
        </w:rPr>
        <w:t>作业区域动态管控边界建立</w:t>
      </w:r>
    </w:p>
    <w:p w14:paraId="09B03556" w14:textId="0E5DA152" w:rsidR="008E5622" w:rsidRPr="001F0788" w:rsidRDefault="00C55400" w:rsidP="008E5622">
      <w:pPr>
        <w:pStyle w:val="a3"/>
        <w:numPr>
          <w:ilvl w:val="0"/>
          <w:numId w:val="2"/>
        </w:numPr>
        <w:ind w:firstLineChars="0"/>
      </w:pPr>
      <w:r w:rsidRPr="001F0788">
        <w:rPr>
          <w:rFonts w:hint="eastAsia"/>
        </w:rPr>
        <w:t>作业区域动态管控要素确立</w:t>
      </w:r>
    </w:p>
    <w:p w14:paraId="47FADC70" w14:textId="7A7070B2" w:rsidR="008E5622" w:rsidRPr="001F0788" w:rsidRDefault="00C55400" w:rsidP="008E5622">
      <w:pPr>
        <w:pStyle w:val="a3"/>
        <w:numPr>
          <w:ilvl w:val="0"/>
          <w:numId w:val="2"/>
        </w:numPr>
        <w:ind w:firstLineChars="0"/>
      </w:pPr>
      <w:r w:rsidRPr="001F0788">
        <w:rPr>
          <w:rFonts w:hint="eastAsia"/>
        </w:rPr>
        <w:t>作业区域动态管</w:t>
      </w:r>
      <w:proofErr w:type="gramStart"/>
      <w:r w:rsidRPr="001F0788">
        <w:rPr>
          <w:rFonts w:hint="eastAsia"/>
        </w:rPr>
        <w:t>控指导</w:t>
      </w:r>
      <w:proofErr w:type="gramEnd"/>
      <w:r w:rsidRPr="001F0788">
        <w:rPr>
          <w:rFonts w:hint="eastAsia"/>
        </w:rPr>
        <w:t>细则</w:t>
      </w:r>
    </w:p>
    <w:p w14:paraId="7DE7975D" w14:textId="2DE2E4EB" w:rsidR="008E5622" w:rsidRPr="001F0788" w:rsidRDefault="00C55400" w:rsidP="008E5622">
      <w:pPr>
        <w:pStyle w:val="a3"/>
        <w:numPr>
          <w:ilvl w:val="0"/>
          <w:numId w:val="2"/>
        </w:numPr>
        <w:ind w:firstLineChars="0"/>
      </w:pPr>
      <w:r w:rsidRPr="001F0788">
        <w:rPr>
          <w:rFonts w:hint="eastAsia"/>
        </w:rPr>
        <w:t>评价与后续经验反馈</w:t>
      </w:r>
    </w:p>
    <w:p w14:paraId="783A352A" w14:textId="3BE25D00" w:rsidR="00FB6407" w:rsidRPr="00B268DB" w:rsidRDefault="0024244C" w:rsidP="00FB6407">
      <w:pPr>
        <w:rPr>
          <w:b/>
        </w:rPr>
      </w:pPr>
      <w:r w:rsidRPr="00B268DB">
        <w:rPr>
          <w:rFonts w:hint="eastAsia"/>
          <w:b/>
        </w:rPr>
        <w:t>3、解决的主要问题</w:t>
      </w:r>
    </w:p>
    <w:p w14:paraId="695BFBCF" w14:textId="13FC277B" w:rsidR="007C14CB" w:rsidRPr="001F0788" w:rsidRDefault="007C14CB" w:rsidP="007C14CB">
      <w:pPr>
        <w:ind w:firstLineChars="200" w:firstLine="480"/>
      </w:pPr>
      <w:r w:rsidRPr="001F0788">
        <w:rPr>
          <w:rFonts w:hint="eastAsia"/>
        </w:rPr>
        <w:t>目前随着中国核电事业的高速发展，核电厂运行机组数量持续增加，大修次数不断增多，人员、设备和环境等相关复杂因素交织风险增加，大修集体剂量控制面临更加严峻的挑战。核电站大修集体剂量占到机组年度集体剂量指标的90%左右，而目前各机组大修集体剂量指标多年处在一个区间徘徊，难以取得突破性进展，通过实施核电厂作业区域辐射防护动态管理，进一步提升现场辐射的本质安全与人员辐射安全，对集体剂量控制做出贡献，</w:t>
      </w:r>
      <w:r w:rsidR="00FC526C" w:rsidRPr="001F0788">
        <w:rPr>
          <w:rFonts w:hint="eastAsia"/>
        </w:rPr>
        <w:t>同时目前国内没有核电站全寿期领域内人员防护与剂量控制的相关现行标准，国内在运核动力厂通常针对具体实践作业制定相关剂量管控手段，主要由作业部门自主实施并负责具体指标完成。本领域相关标准GB 18871</w:t>
      </w:r>
      <w:r w:rsidR="00FC526C" w:rsidRPr="001F0788">
        <w:t>—</w:t>
      </w:r>
      <w:r w:rsidR="00FC526C" w:rsidRPr="001F0788">
        <w:rPr>
          <w:rFonts w:hint="eastAsia"/>
        </w:rPr>
        <w:t>2002《电离辐射防护与辐射源安全基本标准》规定了辐射防护的要求，主要包含实践的正当性、剂量限制和潜在照射危险限制、防护与安全的最优化等内容，对核动力厂全寿期阶段的相关活动的具体防护和剂量控制未作说明。</w:t>
      </w:r>
    </w:p>
    <w:p w14:paraId="62CCA2EA" w14:textId="2102F557" w:rsidR="00587825" w:rsidRPr="001F0788" w:rsidRDefault="008E5622" w:rsidP="00587825">
      <w:pPr>
        <w:ind w:firstLineChars="200" w:firstLine="480"/>
      </w:pPr>
      <w:r w:rsidRPr="001F0788">
        <w:rPr>
          <w:rFonts w:hint="eastAsia"/>
        </w:rPr>
        <w:t>本标准规定了</w:t>
      </w:r>
      <w:r w:rsidR="00FC526C" w:rsidRPr="001F0788">
        <w:rPr>
          <w:rFonts w:hint="eastAsia"/>
        </w:rPr>
        <w:t>核电厂运行阶段集体剂量控制的动态管理方法</w:t>
      </w:r>
      <w:r w:rsidRPr="001F0788">
        <w:rPr>
          <w:rFonts w:hint="eastAsia"/>
        </w:rPr>
        <w:t>，可直接指导</w:t>
      </w:r>
      <w:r w:rsidR="00FC526C" w:rsidRPr="001F0788">
        <w:rPr>
          <w:rFonts w:hint="eastAsia"/>
        </w:rPr>
        <w:t>核电站辐射防护相关</w:t>
      </w:r>
      <w:r w:rsidRPr="001F0788">
        <w:rPr>
          <w:rFonts w:hint="eastAsia"/>
        </w:rPr>
        <w:t>工程实践，对于规范核电厂</w:t>
      </w:r>
      <w:r w:rsidR="00FC526C" w:rsidRPr="001F0788">
        <w:rPr>
          <w:rFonts w:hint="eastAsia"/>
        </w:rPr>
        <w:t>辐射安全监督以及集体剂量控制等方面</w:t>
      </w:r>
      <w:r w:rsidRPr="001F0788">
        <w:rPr>
          <w:rFonts w:hint="eastAsia"/>
        </w:rPr>
        <w:t>具有重要意义。</w:t>
      </w:r>
      <w:r w:rsidR="00587825" w:rsidRPr="001F0788">
        <w:rPr>
          <w:rFonts w:hint="eastAsia"/>
        </w:rPr>
        <w:t>其他</w:t>
      </w:r>
      <w:r w:rsidR="00FC526C" w:rsidRPr="001F0788">
        <w:rPr>
          <w:rFonts w:hint="eastAsia"/>
        </w:rPr>
        <w:t>核动力厂以及涉及放射性相关工程实践</w:t>
      </w:r>
      <w:r w:rsidR="00587825" w:rsidRPr="001F0788">
        <w:rPr>
          <w:rFonts w:hint="eastAsia"/>
        </w:rPr>
        <w:t>亦可参照本标准执行。</w:t>
      </w:r>
    </w:p>
    <w:p w14:paraId="67313798" w14:textId="3CAD61AC" w:rsidR="0024244C" w:rsidRPr="00B268DB" w:rsidRDefault="00285F39" w:rsidP="006633BA">
      <w:pPr>
        <w:outlineLvl w:val="0"/>
        <w:rPr>
          <w:b/>
          <w:sz w:val="28"/>
          <w:szCs w:val="28"/>
        </w:rPr>
      </w:pPr>
      <w:r w:rsidRPr="00B268DB">
        <w:rPr>
          <w:rFonts w:hint="eastAsia"/>
          <w:b/>
          <w:sz w:val="28"/>
          <w:szCs w:val="28"/>
        </w:rPr>
        <w:t>三、主要试验（或验证）情况</w:t>
      </w:r>
    </w:p>
    <w:p w14:paraId="3A66A121" w14:textId="4CA70FAE" w:rsidR="00593DE7" w:rsidRPr="001F0788" w:rsidRDefault="00593DE7" w:rsidP="00122C95">
      <w:pPr>
        <w:ind w:firstLineChars="200" w:firstLine="480"/>
      </w:pPr>
      <w:r w:rsidRPr="001F0788">
        <w:rPr>
          <w:rFonts w:hint="eastAsia"/>
        </w:rPr>
        <w:t>田湾核电站</w:t>
      </w:r>
      <w:r w:rsidR="007B043A" w:rsidRPr="001F0788">
        <w:rPr>
          <w:rFonts w:hint="eastAsia"/>
        </w:rPr>
        <w:t>1-6号机组每年会有3-5次大修，</w:t>
      </w:r>
      <w:r w:rsidR="00122C95" w:rsidRPr="001F0788">
        <w:rPr>
          <w:rFonts w:hint="eastAsia"/>
        </w:rPr>
        <w:t>辐射防护领域结合精细化管理运用系统思维，统筹机组运行全寿期，以本质安全和人员防护为目标在电站实践全过程中，从时间和空间两个维度出发，形成一种“前端主动防御，后端积极防护”的理念，具体在大修实践过程中以“计划”、“辐射”、“作业”、“人员”、“物</w:t>
      </w:r>
      <w:r w:rsidR="00122C95" w:rsidRPr="001F0788">
        <w:rPr>
          <w:rFonts w:hint="eastAsia"/>
        </w:rPr>
        <w:lastRenderedPageBreak/>
        <w:t>项”5大管控要素为抓手，保护电站在实践过程中的人员免受或少受辐射影响，进一步提升电站精细化安全管理水平。</w:t>
      </w:r>
      <w:r w:rsidR="007B043A" w:rsidRPr="001F0788">
        <w:rPr>
          <w:rFonts w:hint="eastAsia"/>
        </w:rPr>
        <w:t>自该辐射防护动态</w:t>
      </w:r>
      <w:r w:rsidR="00122C95" w:rsidRPr="001F0788">
        <w:rPr>
          <w:rFonts w:hint="eastAsia"/>
        </w:rPr>
        <w:t>管理实施以来，各大修集体剂量控制均取得良好效果，其中</w:t>
      </w:r>
      <w:r w:rsidR="00122C95" w:rsidRPr="001F0788">
        <w:rPr>
          <w:rFonts w:cs="Times New Roman" w:hint="eastAsia"/>
          <w:szCs w:val="21"/>
        </w:rPr>
        <w:t>田湾核电站</w:t>
      </w:r>
      <w:r w:rsidR="00122C95" w:rsidRPr="001F0788">
        <w:rPr>
          <w:rFonts w:cs="Times New Roman"/>
          <w:szCs w:val="21"/>
        </w:rPr>
        <w:t>1号机组第十三轮大修集体剂量为</w:t>
      </w:r>
      <w:r w:rsidR="00122C95" w:rsidRPr="001F0788">
        <w:rPr>
          <w:rFonts w:cs="Times New Roman" w:hint="eastAsia"/>
          <w:szCs w:val="21"/>
        </w:rPr>
        <w:t xml:space="preserve">383.87man.mSv, </w:t>
      </w:r>
      <w:r w:rsidR="00122C95" w:rsidRPr="001F0788">
        <w:rPr>
          <w:rFonts w:cs="Times New Roman"/>
          <w:szCs w:val="21"/>
        </w:rPr>
        <w:t>首次实现中国核电A类大修集体剂量三星标准，创造了1号机组历次A类大修最低值</w:t>
      </w:r>
      <w:r w:rsidR="00122C95" w:rsidRPr="001F0788">
        <w:rPr>
          <w:rFonts w:cs="Times New Roman" w:hint="eastAsia"/>
          <w:szCs w:val="21"/>
        </w:rPr>
        <w:t>。2号机组第十三轮大修集体剂量为324.88 man.mSv， 创国内核电厂</w:t>
      </w:r>
      <w:proofErr w:type="gramStart"/>
      <w:r w:rsidR="00122C95" w:rsidRPr="001F0788">
        <w:rPr>
          <w:rFonts w:cs="Times New Roman" w:hint="eastAsia"/>
          <w:szCs w:val="21"/>
        </w:rPr>
        <w:t>除首修</w:t>
      </w:r>
      <w:proofErr w:type="gramEnd"/>
      <w:r w:rsidR="00122C95" w:rsidRPr="001F0788">
        <w:rPr>
          <w:rFonts w:cs="Times New Roman" w:hint="eastAsia"/>
          <w:szCs w:val="21"/>
        </w:rPr>
        <w:t>外全面大修集体剂量最优记录。4号</w:t>
      </w:r>
      <w:proofErr w:type="gramStart"/>
      <w:r w:rsidR="00122C95" w:rsidRPr="001F0788">
        <w:rPr>
          <w:rFonts w:cs="Times New Roman" w:hint="eastAsia"/>
          <w:szCs w:val="21"/>
        </w:rPr>
        <w:t>机组第</w:t>
      </w:r>
      <w:proofErr w:type="gramEnd"/>
      <w:r w:rsidR="00122C95" w:rsidRPr="001F0788">
        <w:rPr>
          <w:rFonts w:cs="Times New Roman" w:hint="eastAsia"/>
          <w:szCs w:val="21"/>
        </w:rPr>
        <w:t>三轮大修集体剂量为157.8 man.mSv，集体剂量指标达到电站近</w:t>
      </w:r>
      <w:r w:rsidR="00122C95" w:rsidRPr="001F0788">
        <w:rPr>
          <w:rFonts w:cs="Times New Roman"/>
          <w:szCs w:val="21"/>
        </w:rPr>
        <w:t xml:space="preserve">10 </w:t>
      </w:r>
      <w:r w:rsidR="00122C95" w:rsidRPr="001F0788">
        <w:rPr>
          <w:rFonts w:cs="Times New Roman" w:hint="eastAsia"/>
          <w:szCs w:val="21"/>
        </w:rPr>
        <w:t>年历次大修最优值。</w:t>
      </w:r>
      <w:r w:rsidR="00122C95" w:rsidRPr="001F0788">
        <w:rPr>
          <w:rFonts w:cs="Times New Roman"/>
          <w:szCs w:val="21"/>
        </w:rPr>
        <w:t>5号机组首次大修集体剂量为</w:t>
      </w:r>
      <w:r w:rsidR="00122C95" w:rsidRPr="001F0788">
        <w:rPr>
          <w:rFonts w:cs="Times New Roman" w:hint="eastAsia"/>
          <w:szCs w:val="21"/>
        </w:rPr>
        <w:t>453.17 man.mSv，</w:t>
      </w:r>
      <w:r w:rsidR="00122C95" w:rsidRPr="001F0788">
        <w:rPr>
          <w:rFonts w:cs="Times New Roman"/>
          <w:szCs w:val="21"/>
        </w:rPr>
        <w:t>创国内同堆型机组</w:t>
      </w:r>
      <w:proofErr w:type="gramStart"/>
      <w:r w:rsidR="00122C95" w:rsidRPr="001F0788">
        <w:rPr>
          <w:rFonts w:cs="Times New Roman" w:hint="eastAsia"/>
          <w:szCs w:val="21"/>
        </w:rPr>
        <w:t>首修集体</w:t>
      </w:r>
      <w:proofErr w:type="gramEnd"/>
      <w:r w:rsidR="00122C95" w:rsidRPr="001F0788">
        <w:rPr>
          <w:rFonts w:cs="Times New Roman" w:hint="eastAsia"/>
          <w:szCs w:val="21"/>
        </w:rPr>
        <w:t>剂量最优纪录。6号机组</w:t>
      </w:r>
      <w:proofErr w:type="gramStart"/>
      <w:r w:rsidR="00122C95" w:rsidRPr="001F0788">
        <w:rPr>
          <w:rFonts w:cs="Times New Roman" w:hint="eastAsia"/>
          <w:szCs w:val="21"/>
        </w:rPr>
        <w:t>首修集体</w:t>
      </w:r>
      <w:proofErr w:type="gramEnd"/>
      <w:r w:rsidR="00122C95" w:rsidRPr="001F0788">
        <w:rPr>
          <w:rFonts w:cs="Times New Roman" w:hint="eastAsia"/>
          <w:szCs w:val="21"/>
        </w:rPr>
        <w:t>剂量为451.99 man.mSv，再次刷新5号机组集体剂量最优纪录，其余各次大修集体剂量指标全部达到中国核电三星标准（最高标准）。</w:t>
      </w:r>
      <w:r w:rsidRPr="001F0788">
        <w:rPr>
          <w:rFonts w:cs="Times New Roman" w:hint="eastAsia"/>
          <w:szCs w:val="21"/>
        </w:rPr>
        <w:t>本标准</w:t>
      </w:r>
      <w:r w:rsidR="00122C95" w:rsidRPr="001F0788">
        <w:rPr>
          <w:rFonts w:cs="Times New Roman" w:hint="eastAsia"/>
          <w:szCs w:val="21"/>
        </w:rPr>
        <w:t>是田湾核电站辐射防护领域在安全运行31堆·年的基础</w:t>
      </w:r>
      <w:r w:rsidRPr="001F0788">
        <w:rPr>
          <w:rFonts w:cs="Times New Roman" w:hint="eastAsia"/>
          <w:szCs w:val="21"/>
        </w:rPr>
        <w:t>编制。</w:t>
      </w:r>
    </w:p>
    <w:p w14:paraId="2C6D0654" w14:textId="1DE749A4" w:rsidR="00285F39" w:rsidRPr="00B268DB" w:rsidRDefault="00285F39" w:rsidP="006633BA">
      <w:pPr>
        <w:outlineLvl w:val="0"/>
        <w:rPr>
          <w:b/>
          <w:sz w:val="28"/>
          <w:szCs w:val="28"/>
        </w:rPr>
      </w:pPr>
      <w:r w:rsidRPr="00B268DB">
        <w:rPr>
          <w:rFonts w:hint="eastAsia"/>
          <w:b/>
          <w:sz w:val="28"/>
          <w:szCs w:val="28"/>
        </w:rPr>
        <w:t>四、标准中涉及专利的情况</w:t>
      </w:r>
    </w:p>
    <w:p w14:paraId="6CE9D3B9" w14:textId="193746D4" w:rsidR="00285F39" w:rsidRPr="00B268DB" w:rsidRDefault="00520FE0" w:rsidP="00DC4D8C">
      <w:pPr>
        <w:ind w:firstLineChars="200" w:firstLine="480"/>
      </w:pPr>
      <w:r w:rsidRPr="001E2EB6">
        <w:rPr>
          <w:rFonts w:hint="eastAsia"/>
        </w:rPr>
        <w:t>本标准不涉及专利问题</w:t>
      </w:r>
      <w:r w:rsidRPr="00B268DB">
        <w:rPr>
          <w:rFonts w:hint="eastAsia"/>
        </w:rPr>
        <w:t>。</w:t>
      </w:r>
    </w:p>
    <w:p w14:paraId="46A97B90" w14:textId="3AB4153C" w:rsidR="00285F39" w:rsidRPr="00B268DB" w:rsidRDefault="00285F39" w:rsidP="006633BA">
      <w:pPr>
        <w:outlineLvl w:val="0"/>
        <w:rPr>
          <w:b/>
          <w:sz w:val="28"/>
          <w:szCs w:val="28"/>
        </w:rPr>
      </w:pPr>
      <w:r w:rsidRPr="00B268DB">
        <w:rPr>
          <w:rFonts w:hint="eastAsia"/>
          <w:b/>
          <w:sz w:val="28"/>
          <w:szCs w:val="28"/>
        </w:rPr>
        <w:t>五、预期达到的社会效益、对产业发展的作用等情况</w:t>
      </w:r>
    </w:p>
    <w:p w14:paraId="39B963AD" w14:textId="1831B1DA" w:rsidR="00CC4AB6" w:rsidRPr="001F0788" w:rsidRDefault="00593DE7" w:rsidP="00CC4AB6">
      <w:pPr>
        <w:ind w:firstLineChars="200" w:firstLine="480"/>
        <w:rPr>
          <w:rFonts w:cs="Times New Roman"/>
          <w:szCs w:val="21"/>
        </w:rPr>
      </w:pPr>
      <w:r w:rsidRPr="001F0788">
        <w:rPr>
          <w:rFonts w:cs="Times New Roman" w:hint="eastAsia"/>
          <w:szCs w:val="21"/>
        </w:rPr>
        <w:t>本标准填补了国内</w:t>
      </w:r>
      <w:r w:rsidR="008B3240" w:rsidRPr="001F0788">
        <w:rPr>
          <w:rFonts w:cs="Times New Roman" w:hint="eastAsia"/>
          <w:szCs w:val="21"/>
        </w:rPr>
        <w:t>目前没有核电站全寿期领域内人员防护与剂量控制的相关现行标准的空白，</w:t>
      </w:r>
      <w:r w:rsidRPr="001F0788">
        <w:rPr>
          <w:rFonts w:cs="Times New Roman" w:hint="eastAsia"/>
          <w:szCs w:val="21"/>
        </w:rPr>
        <w:t>提出了</w:t>
      </w:r>
      <w:r w:rsidR="008B3240" w:rsidRPr="001F0788">
        <w:rPr>
          <w:rFonts w:cs="Times New Roman" w:hint="eastAsia"/>
          <w:szCs w:val="21"/>
        </w:rPr>
        <w:t>核电厂运行阶段对于辐射安全以及集体剂量控制的动态管理，针对具体实践作业制定相关剂量管控手段，可实现防护与安全管理的最优化</w:t>
      </w:r>
      <w:r w:rsidRPr="001F0788">
        <w:rPr>
          <w:rFonts w:cs="Times New Roman" w:hint="eastAsia"/>
          <w:szCs w:val="21"/>
        </w:rPr>
        <w:t>。</w:t>
      </w:r>
      <w:r w:rsidR="00CC4AB6" w:rsidRPr="001F0788">
        <w:rPr>
          <w:rFonts w:hint="eastAsia"/>
        </w:rPr>
        <w:t>其他核动力厂以及涉及放射性相关工程实践亦可参照本标准执行。</w:t>
      </w:r>
    </w:p>
    <w:p w14:paraId="15B2CE35" w14:textId="0C562C7E" w:rsidR="00285F39" w:rsidRPr="00B268DB" w:rsidRDefault="00F60B7D" w:rsidP="006633BA">
      <w:pPr>
        <w:outlineLvl w:val="0"/>
        <w:rPr>
          <w:b/>
          <w:sz w:val="28"/>
          <w:szCs w:val="28"/>
        </w:rPr>
      </w:pPr>
      <w:r w:rsidRPr="00B268DB">
        <w:rPr>
          <w:rFonts w:hint="eastAsia"/>
          <w:b/>
          <w:sz w:val="28"/>
          <w:szCs w:val="28"/>
        </w:rPr>
        <w:t>六、与国际、国外对比情况</w:t>
      </w:r>
    </w:p>
    <w:p w14:paraId="14BE97E6" w14:textId="65911C9D" w:rsidR="00593DE7" w:rsidRPr="001F0788" w:rsidRDefault="003F2752" w:rsidP="00593DE7">
      <w:pPr>
        <w:ind w:firstLineChars="200" w:firstLine="480"/>
      </w:pPr>
      <w:r w:rsidRPr="001F0788">
        <w:rPr>
          <w:rFonts w:hint="eastAsia"/>
        </w:rPr>
        <w:t>目前国内没有核电站全寿期领域内人员防护与剂量控制的相关现行标准，国内在运核动力厂通常针对具体实践作业制定相关剂量管控手段，主要由作业部门自主实施并负责具体指标完成。本领域相关标准GB 18871</w:t>
      </w:r>
      <w:r w:rsidRPr="001F0788">
        <w:t>—</w:t>
      </w:r>
      <w:r w:rsidRPr="001F0788">
        <w:rPr>
          <w:rFonts w:hint="eastAsia"/>
        </w:rPr>
        <w:t>2002《电离辐射防护与辐射源安全基本标准》规定了辐射防护的要求，主要包含实践的正当性、剂量限制和潜在照射危险限制、防护与安全的最优化等内容，对核动力厂运行阶段的相关活动的具体防护和剂量控制未作说明</w:t>
      </w:r>
      <w:r w:rsidR="00593DE7" w:rsidRPr="001F0788">
        <w:t>。本标准</w:t>
      </w:r>
      <w:r w:rsidR="00B06676" w:rsidRPr="001F0788">
        <w:rPr>
          <w:rFonts w:hint="eastAsia"/>
        </w:rPr>
        <w:t>将</w:t>
      </w:r>
      <w:r w:rsidR="00B06676" w:rsidRPr="001F0788">
        <w:t>填补</w:t>
      </w:r>
      <w:r w:rsidR="00593DE7" w:rsidRPr="001F0788">
        <w:t>国内外相关标准</w:t>
      </w:r>
      <w:r w:rsidR="00B06676" w:rsidRPr="001F0788">
        <w:rPr>
          <w:rFonts w:hint="eastAsia"/>
        </w:rPr>
        <w:t>空白</w:t>
      </w:r>
      <w:r w:rsidR="00B06676" w:rsidRPr="001F0788">
        <w:t>的现状</w:t>
      </w:r>
      <w:r w:rsidR="00593DE7" w:rsidRPr="001F0788">
        <w:t>。</w:t>
      </w:r>
    </w:p>
    <w:p w14:paraId="7A633A15" w14:textId="48855BBB" w:rsidR="00F60B7D" w:rsidRPr="00B268DB" w:rsidRDefault="00F60B7D" w:rsidP="006633BA">
      <w:pPr>
        <w:outlineLvl w:val="0"/>
        <w:rPr>
          <w:b/>
          <w:sz w:val="28"/>
          <w:szCs w:val="28"/>
        </w:rPr>
      </w:pPr>
      <w:r w:rsidRPr="00B268DB">
        <w:rPr>
          <w:rFonts w:hint="eastAsia"/>
          <w:b/>
          <w:sz w:val="28"/>
          <w:szCs w:val="28"/>
        </w:rPr>
        <w:t>七、在标准体系中的位置，与现行相关法律、法规、规章及标准，特别是强制性标准的协调性</w:t>
      </w:r>
    </w:p>
    <w:p w14:paraId="7385A95B" w14:textId="56A0C951" w:rsidR="000A49CF" w:rsidRPr="001F0788" w:rsidRDefault="006C0A89" w:rsidP="00B066B5">
      <w:pPr>
        <w:ind w:firstLineChars="200" w:firstLine="480"/>
      </w:pPr>
      <w:r w:rsidRPr="001F0788">
        <w:rPr>
          <w:rFonts w:hint="eastAsia"/>
        </w:rPr>
        <w:lastRenderedPageBreak/>
        <w:t>本标准基于</w:t>
      </w:r>
      <w:r w:rsidR="000A49CF" w:rsidRPr="001F0788">
        <w:rPr>
          <w:rFonts w:asciiTheme="minorEastAsia" w:hAnsiTheme="minorEastAsia" w:hint="eastAsia"/>
          <w:szCs w:val="21"/>
        </w:rPr>
        <w:t>田湾核电站辐射防护领域在安全运行</w:t>
      </w:r>
      <w:r w:rsidR="000A49CF" w:rsidRPr="001F0788">
        <w:rPr>
          <w:rFonts w:asciiTheme="minorEastAsia" w:hAnsiTheme="minorEastAsia" w:hint="eastAsia"/>
          <w:szCs w:val="21"/>
        </w:rPr>
        <w:t>31</w:t>
      </w:r>
      <w:r w:rsidR="000A49CF" w:rsidRPr="001F0788">
        <w:rPr>
          <w:rFonts w:asciiTheme="minorEastAsia" w:hAnsiTheme="minorEastAsia" w:hint="eastAsia"/>
          <w:szCs w:val="21"/>
        </w:rPr>
        <w:t>堆·年的基础上</w:t>
      </w:r>
      <w:r w:rsidRPr="001F0788">
        <w:rPr>
          <w:rFonts w:hint="eastAsia"/>
        </w:rPr>
        <w:t>编制，适应</w:t>
      </w:r>
      <w:r w:rsidR="000A49CF" w:rsidRPr="001F0788">
        <w:rPr>
          <w:rFonts w:hint="eastAsia"/>
        </w:rPr>
        <w:t>核电站不同堆型的</w:t>
      </w:r>
      <w:r w:rsidRPr="001F0788">
        <w:rPr>
          <w:rFonts w:hint="eastAsia"/>
        </w:rPr>
        <w:t>特点和要求，为核电厂</w:t>
      </w:r>
      <w:r w:rsidR="000A49CF" w:rsidRPr="001F0788">
        <w:rPr>
          <w:rFonts w:hint="eastAsia"/>
        </w:rPr>
        <w:t xml:space="preserve">运行阶段日常及大修的辐射防护 </w:t>
      </w:r>
      <w:r w:rsidRPr="001F0788">
        <w:rPr>
          <w:rFonts w:hint="eastAsia"/>
        </w:rPr>
        <w:t>工程应用提供指导。针对</w:t>
      </w:r>
      <w:r w:rsidR="000A49CF" w:rsidRPr="001F0788">
        <w:rPr>
          <w:rFonts w:hint="eastAsia"/>
        </w:rPr>
        <w:t>本领域已有GB 18871</w:t>
      </w:r>
      <w:r w:rsidR="000A49CF" w:rsidRPr="001F0788">
        <w:t>—</w:t>
      </w:r>
      <w:r w:rsidR="000A49CF" w:rsidRPr="001F0788">
        <w:rPr>
          <w:rFonts w:hint="eastAsia"/>
        </w:rPr>
        <w:t>2002《电离辐射防护与辐射源安全基本标准》，对于核电厂运行辐射防护实践指导作用不明显，本标准是针对核电站运行过程中相关实践作业的辐射防护安全指导，是对上述标准的补充和细化。可以更好的指导现场具体的实践作业，在满足上述标准的同时对</w:t>
      </w:r>
      <w:r w:rsidR="00FF7ECA" w:rsidRPr="001F0788">
        <w:rPr>
          <w:rFonts w:hint="eastAsia"/>
        </w:rPr>
        <w:t>人员防护和集体剂量控制</w:t>
      </w:r>
      <w:proofErr w:type="gramStart"/>
      <w:r w:rsidR="00FF7ECA" w:rsidRPr="001F0788">
        <w:rPr>
          <w:rFonts w:hint="eastAsia"/>
        </w:rPr>
        <w:t>作出</w:t>
      </w:r>
      <w:proofErr w:type="gramEnd"/>
      <w:r w:rsidR="00FF7ECA" w:rsidRPr="001F0788">
        <w:rPr>
          <w:rFonts w:hint="eastAsia"/>
        </w:rPr>
        <w:t>了详细规定。</w:t>
      </w:r>
    </w:p>
    <w:p w14:paraId="14BF4C02" w14:textId="3CD05C75" w:rsidR="00F60B7D" w:rsidRPr="00B268DB" w:rsidRDefault="00F60B7D" w:rsidP="006633BA">
      <w:pPr>
        <w:outlineLvl w:val="0"/>
        <w:rPr>
          <w:b/>
          <w:sz w:val="28"/>
          <w:szCs w:val="28"/>
        </w:rPr>
      </w:pPr>
      <w:r w:rsidRPr="00B268DB">
        <w:rPr>
          <w:rFonts w:hint="eastAsia"/>
          <w:b/>
          <w:sz w:val="28"/>
          <w:szCs w:val="28"/>
        </w:rPr>
        <w:t>八、重大分歧意见的处理经过和依据</w:t>
      </w:r>
    </w:p>
    <w:p w14:paraId="3629B36E" w14:textId="256E52A7" w:rsidR="00A740E0" w:rsidRPr="00B268DB" w:rsidRDefault="00A56356" w:rsidP="00DC4D8C">
      <w:pPr>
        <w:ind w:firstLineChars="200" w:firstLine="480"/>
      </w:pPr>
      <w:r w:rsidRPr="00DC4D8C">
        <w:rPr>
          <w:rFonts w:hint="eastAsia"/>
        </w:rPr>
        <w:t>无</w:t>
      </w:r>
      <w:r w:rsidRPr="00B268DB">
        <w:rPr>
          <w:rFonts w:hint="eastAsia"/>
        </w:rPr>
        <w:t>。</w:t>
      </w:r>
    </w:p>
    <w:p w14:paraId="363B527E" w14:textId="74B0095E" w:rsidR="00F60B7D" w:rsidRPr="00B268DB" w:rsidRDefault="00F60B7D" w:rsidP="006633BA">
      <w:pPr>
        <w:outlineLvl w:val="0"/>
        <w:rPr>
          <w:b/>
          <w:sz w:val="28"/>
          <w:szCs w:val="28"/>
        </w:rPr>
      </w:pPr>
      <w:r w:rsidRPr="00B268DB">
        <w:rPr>
          <w:rFonts w:hint="eastAsia"/>
          <w:b/>
          <w:sz w:val="28"/>
          <w:szCs w:val="28"/>
        </w:rPr>
        <w:t>九、标准性质的建议说明</w:t>
      </w:r>
    </w:p>
    <w:p w14:paraId="5155893C" w14:textId="42F0A81E" w:rsidR="00A56356" w:rsidRPr="00B268DB" w:rsidRDefault="00E0783F" w:rsidP="00DC4D8C">
      <w:pPr>
        <w:ind w:firstLineChars="200" w:firstLine="480"/>
        <w:rPr>
          <w:i/>
        </w:rPr>
      </w:pPr>
      <w:r w:rsidRPr="00B268DB">
        <w:rPr>
          <w:rFonts w:hint="eastAsia"/>
        </w:rPr>
        <w:t>建议本标准的性质为团体标准。</w:t>
      </w:r>
    </w:p>
    <w:p w14:paraId="2936C706" w14:textId="0C811B80" w:rsidR="00F60B7D" w:rsidRPr="00B268DB" w:rsidRDefault="00F60B7D" w:rsidP="006633BA">
      <w:pPr>
        <w:outlineLvl w:val="0"/>
        <w:rPr>
          <w:b/>
          <w:sz w:val="28"/>
          <w:szCs w:val="28"/>
        </w:rPr>
      </w:pPr>
      <w:r w:rsidRPr="00B268DB">
        <w:rPr>
          <w:rFonts w:hint="eastAsia"/>
          <w:b/>
          <w:sz w:val="28"/>
          <w:szCs w:val="28"/>
        </w:rPr>
        <w:t>十、贯彻标准的要求和措施建议</w:t>
      </w:r>
    </w:p>
    <w:p w14:paraId="291CFB43" w14:textId="14659CA6" w:rsidR="00A740E0" w:rsidRPr="00B268DB" w:rsidRDefault="00F60B7D" w:rsidP="00DC4D8C">
      <w:pPr>
        <w:ind w:firstLineChars="200" w:firstLine="480"/>
        <w:rPr>
          <w:i/>
        </w:rPr>
      </w:pPr>
      <w:r w:rsidRPr="00DC4D8C">
        <w:rPr>
          <w:rFonts w:hint="eastAsia"/>
        </w:rPr>
        <w:t>标准发布后，</w:t>
      </w:r>
      <w:r w:rsidR="00F56260" w:rsidRPr="00DC4D8C">
        <w:rPr>
          <w:rFonts w:hint="eastAsia"/>
        </w:rPr>
        <w:t>江苏核电有限公司</w:t>
      </w:r>
      <w:r w:rsidRPr="00DC4D8C">
        <w:rPr>
          <w:rFonts w:hint="eastAsia"/>
        </w:rPr>
        <w:t>单位将配合中国核能行业协会组织行业召开标准宣贯会，开展培训活动，促进该标准更好的贯彻实施。</w:t>
      </w:r>
    </w:p>
    <w:p w14:paraId="70167BE1" w14:textId="5A2A6C9B" w:rsidR="00F60B7D" w:rsidRPr="00B268DB" w:rsidRDefault="00F60B7D" w:rsidP="006633BA">
      <w:pPr>
        <w:outlineLvl w:val="0"/>
        <w:rPr>
          <w:b/>
          <w:sz w:val="28"/>
          <w:szCs w:val="28"/>
        </w:rPr>
      </w:pPr>
      <w:r w:rsidRPr="00B268DB">
        <w:rPr>
          <w:rFonts w:hint="eastAsia"/>
          <w:b/>
          <w:sz w:val="28"/>
          <w:szCs w:val="28"/>
        </w:rPr>
        <w:t>十一、废止现行相关标准的建议</w:t>
      </w:r>
    </w:p>
    <w:p w14:paraId="28956847" w14:textId="677D61B2" w:rsidR="00F60B7D" w:rsidRPr="00DC4D8C" w:rsidRDefault="00F56260" w:rsidP="00DC4D8C">
      <w:pPr>
        <w:ind w:firstLineChars="200" w:firstLine="480"/>
      </w:pPr>
      <w:r w:rsidRPr="00DC4D8C">
        <w:rPr>
          <w:rFonts w:hint="eastAsia"/>
        </w:rPr>
        <w:t>无</w:t>
      </w:r>
    </w:p>
    <w:p w14:paraId="2E27B981" w14:textId="3A82D869" w:rsidR="00F60B7D" w:rsidRPr="00B268DB" w:rsidRDefault="00F60B7D" w:rsidP="006633BA">
      <w:pPr>
        <w:outlineLvl w:val="0"/>
        <w:rPr>
          <w:b/>
          <w:sz w:val="28"/>
          <w:szCs w:val="28"/>
        </w:rPr>
      </w:pPr>
      <w:r w:rsidRPr="00B268DB">
        <w:rPr>
          <w:rFonts w:hint="eastAsia"/>
          <w:b/>
          <w:sz w:val="28"/>
          <w:szCs w:val="28"/>
        </w:rPr>
        <w:t>十二、其他应予说明的事项</w:t>
      </w:r>
    </w:p>
    <w:p w14:paraId="48B50C69" w14:textId="5019D8B5" w:rsidR="00F60B7D" w:rsidRPr="00DC4D8C" w:rsidRDefault="00F56260" w:rsidP="00DC4D8C">
      <w:pPr>
        <w:ind w:firstLineChars="200" w:firstLine="480"/>
      </w:pPr>
      <w:r w:rsidRPr="00DC4D8C">
        <w:rPr>
          <w:rFonts w:hint="eastAsia"/>
        </w:rPr>
        <w:t>无</w:t>
      </w:r>
    </w:p>
    <w:sectPr w:rsidR="00F60B7D" w:rsidRPr="00DC4D8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71067E" w14:textId="77777777" w:rsidR="00797871" w:rsidRDefault="00797871" w:rsidP="00FD494F">
      <w:pPr>
        <w:spacing w:line="240" w:lineRule="auto"/>
      </w:pPr>
      <w:r>
        <w:separator/>
      </w:r>
    </w:p>
  </w:endnote>
  <w:endnote w:type="continuationSeparator" w:id="0">
    <w:p w14:paraId="43876777" w14:textId="77777777" w:rsidR="00797871" w:rsidRDefault="00797871" w:rsidP="00FD49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3C38F7" w14:textId="77777777" w:rsidR="00797871" w:rsidRDefault="00797871" w:rsidP="00FD494F">
      <w:pPr>
        <w:spacing w:line="240" w:lineRule="auto"/>
      </w:pPr>
      <w:r>
        <w:separator/>
      </w:r>
    </w:p>
  </w:footnote>
  <w:footnote w:type="continuationSeparator" w:id="0">
    <w:p w14:paraId="6948D5B5" w14:textId="77777777" w:rsidR="00797871" w:rsidRDefault="00797871" w:rsidP="00FD494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9AD636"/>
    <w:multiLevelType w:val="singleLevel"/>
    <w:tmpl w:val="9B9AD636"/>
    <w:lvl w:ilvl="0">
      <w:start w:val="1"/>
      <w:numFmt w:val="decimal"/>
      <w:suff w:val="nothing"/>
      <w:lvlText w:val="（%1）"/>
      <w:lvlJc w:val="left"/>
    </w:lvl>
  </w:abstractNum>
  <w:abstractNum w:abstractNumId="1">
    <w:nsid w:val="1C824E44"/>
    <w:multiLevelType w:val="hybridMultilevel"/>
    <w:tmpl w:val="7CBA5AE6"/>
    <w:lvl w:ilvl="0" w:tplc="C0609426">
      <w:start w:val="1"/>
      <w:numFmt w:val="bullet"/>
      <w:lvlText w:val=""/>
      <w:lvlJc w:val="left"/>
      <w:pPr>
        <w:tabs>
          <w:tab w:val="num" w:pos="720"/>
        </w:tabs>
        <w:ind w:left="720" w:hanging="360"/>
      </w:pPr>
      <w:rPr>
        <w:rFonts w:ascii="Wingdings" w:hAnsi="Wingdings" w:hint="default"/>
      </w:rPr>
    </w:lvl>
    <w:lvl w:ilvl="1" w:tplc="124C5358" w:tentative="1">
      <w:start w:val="1"/>
      <w:numFmt w:val="bullet"/>
      <w:lvlText w:val=""/>
      <w:lvlJc w:val="left"/>
      <w:pPr>
        <w:tabs>
          <w:tab w:val="num" w:pos="1440"/>
        </w:tabs>
        <w:ind w:left="1440" w:hanging="360"/>
      </w:pPr>
      <w:rPr>
        <w:rFonts w:ascii="Wingdings" w:hAnsi="Wingdings" w:hint="default"/>
      </w:rPr>
    </w:lvl>
    <w:lvl w:ilvl="2" w:tplc="EE9EE1AA" w:tentative="1">
      <w:start w:val="1"/>
      <w:numFmt w:val="bullet"/>
      <w:lvlText w:val=""/>
      <w:lvlJc w:val="left"/>
      <w:pPr>
        <w:tabs>
          <w:tab w:val="num" w:pos="2160"/>
        </w:tabs>
        <w:ind w:left="2160" w:hanging="360"/>
      </w:pPr>
      <w:rPr>
        <w:rFonts w:ascii="Wingdings" w:hAnsi="Wingdings" w:hint="default"/>
      </w:rPr>
    </w:lvl>
    <w:lvl w:ilvl="3" w:tplc="C4DCE920" w:tentative="1">
      <w:start w:val="1"/>
      <w:numFmt w:val="bullet"/>
      <w:lvlText w:val=""/>
      <w:lvlJc w:val="left"/>
      <w:pPr>
        <w:tabs>
          <w:tab w:val="num" w:pos="2880"/>
        </w:tabs>
        <w:ind w:left="2880" w:hanging="360"/>
      </w:pPr>
      <w:rPr>
        <w:rFonts w:ascii="Wingdings" w:hAnsi="Wingdings" w:hint="default"/>
      </w:rPr>
    </w:lvl>
    <w:lvl w:ilvl="4" w:tplc="F092D258" w:tentative="1">
      <w:start w:val="1"/>
      <w:numFmt w:val="bullet"/>
      <w:lvlText w:val=""/>
      <w:lvlJc w:val="left"/>
      <w:pPr>
        <w:tabs>
          <w:tab w:val="num" w:pos="3600"/>
        </w:tabs>
        <w:ind w:left="3600" w:hanging="360"/>
      </w:pPr>
      <w:rPr>
        <w:rFonts w:ascii="Wingdings" w:hAnsi="Wingdings" w:hint="default"/>
      </w:rPr>
    </w:lvl>
    <w:lvl w:ilvl="5" w:tplc="230A9280" w:tentative="1">
      <w:start w:val="1"/>
      <w:numFmt w:val="bullet"/>
      <w:lvlText w:val=""/>
      <w:lvlJc w:val="left"/>
      <w:pPr>
        <w:tabs>
          <w:tab w:val="num" w:pos="4320"/>
        </w:tabs>
        <w:ind w:left="4320" w:hanging="360"/>
      </w:pPr>
      <w:rPr>
        <w:rFonts w:ascii="Wingdings" w:hAnsi="Wingdings" w:hint="default"/>
      </w:rPr>
    </w:lvl>
    <w:lvl w:ilvl="6" w:tplc="A9605A5E" w:tentative="1">
      <w:start w:val="1"/>
      <w:numFmt w:val="bullet"/>
      <w:lvlText w:val=""/>
      <w:lvlJc w:val="left"/>
      <w:pPr>
        <w:tabs>
          <w:tab w:val="num" w:pos="5040"/>
        </w:tabs>
        <w:ind w:left="5040" w:hanging="360"/>
      </w:pPr>
      <w:rPr>
        <w:rFonts w:ascii="Wingdings" w:hAnsi="Wingdings" w:hint="default"/>
      </w:rPr>
    </w:lvl>
    <w:lvl w:ilvl="7" w:tplc="1AC42BCC" w:tentative="1">
      <w:start w:val="1"/>
      <w:numFmt w:val="bullet"/>
      <w:lvlText w:val=""/>
      <w:lvlJc w:val="left"/>
      <w:pPr>
        <w:tabs>
          <w:tab w:val="num" w:pos="5760"/>
        </w:tabs>
        <w:ind w:left="5760" w:hanging="360"/>
      </w:pPr>
      <w:rPr>
        <w:rFonts w:ascii="Wingdings" w:hAnsi="Wingdings" w:hint="default"/>
      </w:rPr>
    </w:lvl>
    <w:lvl w:ilvl="8" w:tplc="C01EDD9C" w:tentative="1">
      <w:start w:val="1"/>
      <w:numFmt w:val="bullet"/>
      <w:lvlText w:val=""/>
      <w:lvlJc w:val="left"/>
      <w:pPr>
        <w:tabs>
          <w:tab w:val="num" w:pos="6480"/>
        </w:tabs>
        <w:ind w:left="6480" w:hanging="360"/>
      </w:pPr>
      <w:rPr>
        <w:rFonts w:ascii="Wingdings" w:hAnsi="Wingdings" w:hint="default"/>
      </w:rPr>
    </w:lvl>
  </w:abstractNum>
  <w:abstractNum w:abstractNumId="2">
    <w:nsid w:val="21417F93"/>
    <w:multiLevelType w:val="hybridMultilevel"/>
    <w:tmpl w:val="F942194A"/>
    <w:lvl w:ilvl="0" w:tplc="C5D86D12">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E5B5D87"/>
    <w:multiLevelType w:val="hybridMultilevel"/>
    <w:tmpl w:val="ACCEF66A"/>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776C368C"/>
    <w:multiLevelType w:val="hybridMultilevel"/>
    <w:tmpl w:val="CB66AEFC"/>
    <w:lvl w:ilvl="0" w:tplc="927C1D44">
      <w:start w:val="1"/>
      <w:numFmt w:val="bullet"/>
      <w:lvlText w:val=""/>
      <w:lvlJc w:val="left"/>
      <w:pPr>
        <w:tabs>
          <w:tab w:val="num" w:pos="720"/>
        </w:tabs>
        <w:ind w:left="720" w:hanging="360"/>
      </w:pPr>
      <w:rPr>
        <w:rFonts w:ascii="Wingdings" w:hAnsi="Wingdings" w:hint="default"/>
      </w:rPr>
    </w:lvl>
    <w:lvl w:ilvl="1" w:tplc="36ACBF78" w:tentative="1">
      <w:start w:val="1"/>
      <w:numFmt w:val="bullet"/>
      <w:lvlText w:val=""/>
      <w:lvlJc w:val="left"/>
      <w:pPr>
        <w:tabs>
          <w:tab w:val="num" w:pos="1440"/>
        </w:tabs>
        <w:ind w:left="1440" w:hanging="360"/>
      </w:pPr>
      <w:rPr>
        <w:rFonts w:ascii="Wingdings" w:hAnsi="Wingdings" w:hint="default"/>
      </w:rPr>
    </w:lvl>
    <w:lvl w:ilvl="2" w:tplc="0A0A7846" w:tentative="1">
      <w:start w:val="1"/>
      <w:numFmt w:val="bullet"/>
      <w:lvlText w:val=""/>
      <w:lvlJc w:val="left"/>
      <w:pPr>
        <w:tabs>
          <w:tab w:val="num" w:pos="2160"/>
        </w:tabs>
        <w:ind w:left="2160" w:hanging="360"/>
      </w:pPr>
      <w:rPr>
        <w:rFonts w:ascii="Wingdings" w:hAnsi="Wingdings" w:hint="default"/>
      </w:rPr>
    </w:lvl>
    <w:lvl w:ilvl="3" w:tplc="B952016C" w:tentative="1">
      <w:start w:val="1"/>
      <w:numFmt w:val="bullet"/>
      <w:lvlText w:val=""/>
      <w:lvlJc w:val="left"/>
      <w:pPr>
        <w:tabs>
          <w:tab w:val="num" w:pos="2880"/>
        </w:tabs>
        <w:ind w:left="2880" w:hanging="360"/>
      </w:pPr>
      <w:rPr>
        <w:rFonts w:ascii="Wingdings" w:hAnsi="Wingdings" w:hint="default"/>
      </w:rPr>
    </w:lvl>
    <w:lvl w:ilvl="4" w:tplc="D3E6DA56" w:tentative="1">
      <w:start w:val="1"/>
      <w:numFmt w:val="bullet"/>
      <w:lvlText w:val=""/>
      <w:lvlJc w:val="left"/>
      <w:pPr>
        <w:tabs>
          <w:tab w:val="num" w:pos="3600"/>
        </w:tabs>
        <w:ind w:left="3600" w:hanging="360"/>
      </w:pPr>
      <w:rPr>
        <w:rFonts w:ascii="Wingdings" w:hAnsi="Wingdings" w:hint="default"/>
      </w:rPr>
    </w:lvl>
    <w:lvl w:ilvl="5" w:tplc="9D48773A" w:tentative="1">
      <w:start w:val="1"/>
      <w:numFmt w:val="bullet"/>
      <w:lvlText w:val=""/>
      <w:lvlJc w:val="left"/>
      <w:pPr>
        <w:tabs>
          <w:tab w:val="num" w:pos="4320"/>
        </w:tabs>
        <w:ind w:left="4320" w:hanging="360"/>
      </w:pPr>
      <w:rPr>
        <w:rFonts w:ascii="Wingdings" w:hAnsi="Wingdings" w:hint="default"/>
      </w:rPr>
    </w:lvl>
    <w:lvl w:ilvl="6" w:tplc="70D05D20" w:tentative="1">
      <w:start w:val="1"/>
      <w:numFmt w:val="bullet"/>
      <w:lvlText w:val=""/>
      <w:lvlJc w:val="left"/>
      <w:pPr>
        <w:tabs>
          <w:tab w:val="num" w:pos="5040"/>
        </w:tabs>
        <w:ind w:left="5040" w:hanging="360"/>
      </w:pPr>
      <w:rPr>
        <w:rFonts w:ascii="Wingdings" w:hAnsi="Wingdings" w:hint="default"/>
      </w:rPr>
    </w:lvl>
    <w:lvl w:ilvl="7" w:tplc="116A763C" w:tentative="1">
      <w:start w:val="1"/>
      <w:numFmt w:val="bullet"/>
      <w:lvlText w:val=""/>
      <w:lvlJc w:val="left"/>
      <w:pPr>
        <w:tabs>
          <w:tab w:val="num" w:pos="5760"/>
        </w:tabs>
        <w:ind w:left="5760" w:hanging="360"/>
      </w:pPr>
      <w:rPr>
        <w:rFonts w:ascii="Wingdings" w:hAnsi="Wingdings" w:hint="default"/>
      </w:rPr>
    </w:lvl>
    <w:lvl w:ilvl="8" w:tplc="7890D24C"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F35"/>
    <w:rsid w:val="000376DE"/>
    <w:rsid w:val="0004736B"/>
    <w:rsid w:val="00091A21"/>
    <w:rsid w:val="000A200F"/>
    <w:rsid w:val="000A49CF"/>
    <w:rsid w:val="000B74E6"/>
    <w:rsid w:val="000C204E"/>
    <w:rsid w:val="00114182"/>
    <w:rsid w:val="00122C95"/>
    <w:rsid w:val="00132C00"/>
    <w:rsid w:val="00133AAD"/>
    <w:rsid w:val="00161CD2"/>
    <w:rsid w:val="001E2EB6"/>
    <w:rsid w:val="001F0788"/>
    <w:rsid w:val="001F5E9B"/>
    <w:rsid w:val="0024244C"/>
    <w:rsid w:val="00252DEC"/>
    <w:rsid w:val="00255411"/>
    <w:rsid w:val="00285F39"/>
    <w:rsid w:val="002C4BFB"/>
    <w:rsid w:val="002E1F35"/>
    <w:rsid w:val="00302ABE"/>
    <w:rsid w:val="00371BE4"/>
    <w:rsid w:val="003769CF"/>
    <w:rsid w:val="00393274"/>
    <w:rsid w:val="003D5DE4"/>
    <w:rsid w:val="003F2752"/>
    <w:rsid w:val="004323F0"/>
    <w:rsid w:val="004656F6"/>
    <w:rsid w:val="0047450B"/>
    <w:rsid w:val="004A3324"/>
    <w:rsid w:val="004A5747"/>
    <w:rsid w:val="004E29ED"/>
    <w:rsid w:val="00503CCD"/>
    <w:rsid w:val="00512414"/>
    <w:rsid w:val="00520FE0"/>
    <w:rsid w:val="00581437"/>
    <w:rsid w:val="00587825"/>
    <w:rsid w:val="00593DE7"/>
    <w:rsid w:val="005B359C"/>
    <w:rsid w:val="005B6BDA"/>
    <w:rsid w:val="00611BAE"/>
    <w:rsid w:val="006633BA"/>
    <w:rsid w:val="006A05B4"/>
    <w:rsid w:val="006A6B56"/>
    <w:rsid w:val="006C04C4"/>
    <w:rsid w:val="006C0A89"/>
    <w:rsid w:val="006E0F94"/>
    <w:rsid w:val="0070047E"/>
    <w:rsid w:val="00764E9E"/>
    <w:rsid w:val="00766F28"/>
    <w:rsid w:val="00797871"/>
    <w:rsid w:val="007B043A"/>
    <w:rsid w:val="007C14CB"/>
    <w:rsid w:val="007F758A"/>
    <w:rsid w:val="0085584B"/>
    <w:rsid w:val="00876A69"/>
    <w:rsid w:val="0088341A"/>
    <w:rsid w:val="0088458A"/>
    <w:rsid w:val="008B3240"/>
    <w:rsid w:val="008E5622"/>
    <w:rsid w:val="008F0708"/>
    <w:rsid w:val="008F7306"/>
    <w:rsid w:val="00920D3E"/>
    <w:rsid w:val="00951A3B"/>
    <w:rsid w:val="00952F22"/>
    <w:rsid w:val="0096692D"/>
    <w:rsid w:val="009747C8"/>
    <w:rsid w:val="00A00648"/>
    <w:rsid w:val="00A04E8C"/>
    <w:rsid w:val="00A33BF8"/>
    <w:rsid w:val="00A4313A"/>
    <w:rsid w:val="00A56356"/>
    <w:rsid w:val="00A740E0"/>
    <w:rsid w:val="00A97FF7"/>
    <w:rsid w:val="00AB5F92"/>
    <w:rsid w:val="00AB7EF6"/>
    <w:rsid w:val="00AC1E52"/>
    <w:rsid w:val="00AE1F12"/>
    <w:rsid w:val="00B0135C"/>
    <w:rsid w:val="00B06676"/>
    <w:rsid w:val="00B066B5"/>
    <w:rsid w:val="00B24A56"/>
    <w:rsid w:val="00B268DB"/>
    <w:rsid w:val="00B34415"/>
    <w:rsid w:val="00B37655"/>
    <w:rsid w:val="00B5792E"/>
    <w:rsid w:val="00B9609B"/>
    <w:rsid w:val="00BD0FD8"/>
    <w:rsid w:val="00BF7AAB"/>
    <w:rsid w:val="00C478E3"/>
    <w:rsid w:val="00C55400"/>
    <w:rsid w:val="00C821A2"/>
    <w:rsid w:val="00CA06B5"/>
    <w:rsid w:val="00CB603C"/>
    <w:rsid w:val="00CC4AB6"/>
    <w:rsid w:val="00CE7495"/>
    <w:rsid w:val="00D66F81"/>
    <w:rsid w:val="00D7214B"/>
    <w:rsid w:val="00DC29B1"/>
    <w:rsid w:val="00DC4D8C"/>
    <w:rsid w:val="00E0783F"/>
    <w:rsid w:val="00E141D6"/>
    <w:rsid w:val="00EA494F"/>
    <w:rsid w:val="00EB7164"/>
    <w:rsid w:val="00F56260"/>
    <w:rsid w:val="00F60B7D"/>
    <w:rsid w:val="00FB6407"/>
    <w:rsid w:val="00FC526C"/>
    <w:rsid w:val="00FD494F"/>
    <w:rsid w:val="00FF7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9B7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Normal (Web)"/>
    <w:basedOn w:val="a"/>
    <w:rsid w:val="00F56260"/>
    <w:pPr>
      <w:widowControl w:val="0"/>
      <w:spacing w:beforeAutospacing="1" w:afterAutospacing="1" w:line="240" w:lineRule="auto"/>
    </w:pPr>
    <w:rPr>
      <w:rFonts w:asciiTheme="minorHAnsi" w:eastAsiaTheme="minorEastAsia" w:hAnsiTheme="minorHAnsi" w:cs="Times New Roman"/>
      <w:kern w:val="0"/>
    </w:rPr>
  </w:style>
  <w:style w:type="paragraph" w:styleId="a5">
    <w:name w:val="header"/>
    <w:basedOn w:val="a"/>
    <w:link w:val="Char"/>
    <w:uiPriority w:val="99"/>
    <w:unhideWhenUsed/>
    <w:rsid w:val="00FD494F"/>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5"/>
    <w:uiPriority w:val="99"/>
    <w:rsid w:val="00FD494F"/>
    <w:rPr>
      <w:sz w:val="18"/>
      <w:szCs w:val="18"/>
    </w:rPr>
  </w:style>
  <w:style w:type="paragraph" w:styleId="a6">
    <w:name w:val="footer"/>
    <w:basedOn w:val="a"/>
    <w:link w:val="Char0"/>
    <w:uiPriority w:val="99"/>
    <w:unhideWhenUsed/>
    <w:rsid w:val="00FD494F"/>
    <w:pPr>
      <w:tabs>
        <w:tab w:val="center" w:pos="4153"/>
        <w:tab w:val="right" w:pos="8306"/>
      </w:tabs>
      <w:snapToGrid w:val="0"/>
      <w:spacing w:line="240" w:lineRule="auto"/>
    </w:pPr>
    <w:rPr>
      <w:sz w:val="18"/>
      <w:szCs w:val="18"/>
    </w:rPr>
  </w:style>
  <w:style w:type="character" w:customStyle="1" w:styleId="Char0">
    <w:name w:val="页脚 Char"/>
    <w:basedOn w:val="a0"/>
    <w:link w:val="a6"/>
    <w:uiPriority w:val="99"/>
    <w:rsid w:val="00FD494F"/>
    <w:rPr>
      <w:sz w:val="18"/>
      <w:szCs w:val="18"/>
    </w:rPr>
  </w:style>
  <w:style w:type="paragraph" w:customStyle="1" w:styleId="a7">
    <w:name w:val="段"/>
    <w:link w:val="Char1"/>
    <w:uiPriority w:val="99"/>
    <w:qFormat/>
    <w:rsid w:val="00593DE7"/>
    <w:pPr>
      <w:tabs>
        <w:tab w:val="center" w:pos="4201"/>
        <w:tab w:val="right" w:leader="dot" w:pos="9298"/>
      </w:tabs>
      <w:autoSpaceDE w:val="0"/>
      <w:autoSpaceDN w:val="0"/>
      <w:spacing w:line="240" w:lineRule="auto"/>
      <w:ind w:firstLineChars="200" w:firstLine="420"/>
      <w:jc w:val="both"/>
    </w:pPr>
    <w:rPr>
      <w:rFonts w:hAnsi="Times New Roman" w:cs="Times New Roman"/>
      <w:noProof/>
      <w:kern w:val="0"/>
      <w:sz w:val="21"/>
      <w:szCs w:val="20"/>
    </w:rPr>
  </w:style>
  <w:style w:type="character" w:customStyle="1" w:styleId="Char1">
    <w:name w:val="段 Char"/>
    <w:link w:val="a7"/>
    <w:uiPriority w:val="99"/>
    <w:qFormat/>
    <w:rsid w:val="00593DE7"/>
    <w:rPr>
      <w:rFonts w:hAnsi="Times New Roman" w:cs="Times New Roman"/>
      <w:noProof/>
      <w:kern w:val="0"/>
      <w:sz w:val="21"/>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Normal (Web)"/>
    <w:basedOn w:val="a"/>
    <w:rsid w:val="00F56260"/>
    <w:pPr>
      <w:widowControl w:val="0"/>
      <w:spacing w:beforeAutospacing="1" w:afterAutospacing="1" w:line="240" w:lineRule="auto"/>
    </w:pPr>
    <w:rPr>
      <w:rFonts w:asciiTheme="minorHAnsi" w:eastAsiaTheme="minorEastAsia" w:hAnsiTheme="minorHAnsi" w:cs="Times New Roman"/>
      <w:kern w:val="0"/>
    </w:rPr>
  </w:style>
  <w:style w:type="paragraph" w:styleId="a5">
    <w:name w:val="header"/>
    <w:basedOn w:val="a"/>
    <w:link w:val="Char"/>
    <w:uiPriority w:val="99"/>
    <w:unhideWhenUsed/>
    <w:rsid w:val="00FD494F"/>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5"/>
    <w:uiPriority w:val="99"/>
    <w:rsid w:val="00FD494F"/>
    <w:rPr>
      <w:sz w:val="18"/>
      <w:szCs w:val="18"/>
    </w:rPr>
  </w:style>
  <w:style w:type="paragraph" w:styleId="a6">
    <w:name w:val="footer"/>
    <w:basedOn w:val="a"/>
    <w:link w:val="Char0"/>
    <w:uiPriority w:val="99"/>
    <w:unhideWhenUsed/>
    <w:rsid w:val="00FD494F"/>
    <w:pPr>
      <w:tabs>
        <w:tab w:val="center" w:pos="4153"/>
        <w:tab w:val="right" w:pos="8306"/>
      </w:tabs>
      <w:snapToGrid w:val="0"/>
      <w:spacing w:line="240" w:lineRule="auto"/>
    </w:pPr>
    <w:rPr>
      <w:sz w:val="18"/>
      <w:szCs w:val="18"/>
    </w:rPr>
  </w:style>
  <w:style w:type="character" w:customStyle="1" w:styleId="Char0">
    <w:name w:val="页脚 Char"/>
    <w:basedOn w:val="a0"/>
    <w:link w:val="a6"/>
    <w:uiPriority w:val="99"/>
    <w:rsid w:val="00FD494F"/>
    <w:rPr>
      <w:sz w:val="18"/>
      <w:szCs w:val="18"/>
    </w:rPr>
  </w:style>
  <w:style w:type="paragraph" w:customStyle="1" w:styleId="a7">
    <w:name w:val="段"/>
    <w:link w:val="Char1"/>
    <w:uiPriority w:val="99"/>
    <w:qFormat/>
    <w:rsid w:val="00593DE7"/>
    <w:pPr>
      <w:tabs>
        <w:tab w:val="center" w:pos="4201"/>
        <w:tab w:val="right" w:leader="dot" w:pos="9298"/>
      </w:tabs>
      <w:autoSpaceDE w:val="0"/>
      <w:autoSpaceDN w:val="0"/>
      <w:spacing w:line="240" w:lineRule="auto"/>
      <w:ind w:firstLineChars="200" w:firstLine="420"/>
      <w:jc w:val="both"/>
    </w:pPr>
    <w:rPr>
      <w:rFonts w:hAnsi="Times New Roman" w:cs="Times New Roman"/>
      <w:noProof/>
      <w:kern w:val="0"/>
      <w:sz w:val="21"/>
      <w:szCs w:val="20"/>
    </w:rPr>
  </w:style>
  <w:style w:type="character" w:customStyle="1" w:styleId="Char1">
    <w:name w:val="段 Char"/>
    <w:link w:val="a7"/>
    <w:uiPriority w:val="99"/>
    <w:qFormat/>
    <w:rsid w:val="00593DE7"/>
    <w:rPr>
      <w:rFonts w:hAnsi="Times New Roman" w:cs="Times New Roman"/>
      <w:noProof/>
      <w:kern w:val="0"/>
      <w:sz w:val="2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16731">
      <w:bodyDiv w:val="1"/>
      <w:marLeft w:val="0"/>
      <w:marRight w:val="0"/>
      <w:marTop w:val="0"/>
      <w:marBottom w:val="0"/>
      <w:divBdr>
        <w:top w:val="none" w:sz="0" w:space="0" w:color="auto"/>
        <w:left w:val="none" w:sz="0" w:space="0" w:color="auto"/>
        <w:bottom w:val="none" w:sz="0" w:space="0" w:color="auto"/>
        <w:right w:val="none" w:sz="0" w:space="0" w:color="auto"/>
      </w:divBdr>
    </w:div>
    <w:div w:id="76945631">
      <w:bodyDiv w:val="1"/>
      <w:marLeft w:val="0"/>
      <w:marRight w:val="0"/>
      <w:marTop w:val="0"/>
      <w:marBottom w:val="0"/>
      <w:divBdr>
        <w:top w:val="none" w:sz="0" w:space="0" w:color="auto"/>
        <w:left w:val="none" w:sz="0" w:space="0" w:color="auto"/>
        <w:bottom w:val="none" w:sz="0" w:space="0" w:color="auto"/>
        <w:right w:val="none" w:sz="0" w:space="0" w:color="auto"/>
      </w:divBdr>
    </w:div>
    <w:div w:id="138309166">
      <w:bodyDiv w:val="1"/>
      <w:marLeft w:val="0"/>
      <w:marRight w:val="0"/>
      <w:marTop w:val="0"/>
      <w:marBottom w:val="0"/>
      <w:divBdr>
        <w:top w:val="none" w:sz="0" w:space="0" w:color="auto"/>
        <w:left w:val="none" w:sz="0" w:space="0" w:color="auto"/>
        <w:bottom w:val="none" w:sz="0" w:space="0" w:color="auto"/>
        <w:right w:val="none" w:sz="0" w:space="0" w:color="auto"/>
      </w:divBdr>
    </w:div>
    <w:div w:id="154221707">
      <w:bodyDiv w:val="1"/>
      <w:marLeft w:val="0"/>
      <w:marRight w:val="0"/>
      <w:marTop w:val="0"/>
      <w:marBottom w:val="0"/>
      <w:divBdr>
        <w:top w:val="none" w:sz="0" w:space="0" w:color="auto"/>
        <w:left w:val="none" w:sz="0" w:space="0" w:color="auto"/>
        <w:bottom w:val="none" w:sz="0" w:space="0" w:color="auto"/>
        <w:right w:val="none" w:sz="0" w:space="0" w:color="auto"/>
      </w:divBdr>
    </w:div>
    <w:div w:id="224536811">
      <w:bodyDiv w:val="1"/>
      <w:marLeft w:val="0"/>
      <w:marRight w:val="0"/>
      <w:marTop w:val="0"/>
      <w:marBottom w:val="0"/>
      <w:divBdr>
        <w:top w:val="none" w:sz="0" w:space="0" w:color="auto"/>
        <w:left w:val="none" w:sz="0" w:space="0" w:color="auto"/>
        <w:bottom w:val="none" w:sz="0" w:space="0" w:color="auto"/>
        <w:right w:val="none" w:sz="0" w:space="0" w:color="auto"/>
      </w:divBdr>
    </w:div>
    <w:div w:id="279343243">
      <w:bodyDiv w:val="1"/>
      <w:marLeft w:val="0"/>
      <w:marRight w:val="0"/>
      <w:marTop w:val="0"/>
      <w:marBottom w:val="0"/>
      <w:divBdr>
        <w:top w:val="none" w:sz="0" w:space="0" w:color="auto"/>
        <w:left w:val="none" w:sz="0" w:space="0" w:color="auto"/>
        <w:bottom w:val="none" w:sz="0" w:space="0" w:color="auto"/>
        <w:right w:val="none" w:sz="0" w:space="0" w:color="auto"/>
      </w:divBdr>
    </w:div>
    <w:div w:id="296841625">
      <w:bodyDiv w:val="1"/>
      <w:marLeft w:val="0"/>
      <w:marRight w:val="0"/>
      <w:marTop w:val="0"/>
      <w:marBottom w:val="0"/>
      <w:divBdr>
        <w:top w:val="none" w:sz="0" w:space="0" w:color="auto"/>
        <w:left w:val="none" w:sz="0" w:space="0" w:color="auto"/>
        <w:bottom w:val="none" w:sz="0" w:space="0" w:color="auto"/>
        <w:right w:val="none" w:sz="0" w:space="0" w:color="auto"/>
      </w:divBdr>
    </w:div>
    <w:div w:id="304550316">
      <w:bodyDiv w:val="1"/>
      <w:marLeft w:val="0"/>
      <w:marRight w:val="0"/>
      <w:marTop w:val="0"/>
      <w:marBottom w:val="0"/>
      <w:divBdr>
        <w:top w:val="none" w:sz="0" w:space="0" w:color="auto"/>
        <w:left w:val="none" w:sz="0" w:space="0" w:color="auto"/>
        <w:bottom w:val="none" w:sz="0" w:space="0" w:color="auto"/>
        <w:right w:val="none" w:sz="0" w:space="0" w:color="auto"/>
      </w:divBdr>
      <w:divsChild>
        <w:div w:id="752239014">
          <w:marLeft w:val="446"/>
          <w:marRight w:val="0"/>
          <w:marTop w:val="0"/>
          <w:marBottom w:val="0"/>
          <w:divBdr>
            <w:top w:val="none" w:sz="0" w:space="0" w:color="auto"/>
            <w:left w:val="none" w:sz="0" w:space="0" w:color="auto"/>
            <w:bottom w:val="none" w:sz="0" w:space="0" w:color="auto"/>
            <w:right w:val="none" w:sz="0" w:space="0" w:color="auto"/>
          </w:divBdr>
        </w:div>
        <w:div w:id="2014717868">
          <w:marLeft w:val="446"/>
          <w:marRight w:val="0"/>
          <w:marTop w:val="0"/>
          <w:marBottom w:val="0"/>
          <w:divBdr>
            <w:top w:val="none" w:sz="0" w:space="0" w:color="auto"/>
            <w:left w:val="none" w:sz="0" w:space="0" w:color="auto"/>
            <w:bottom w:val="none" w:sz="0" w:space="0" w:color="auto"/>
            <w:right w:val="none" w:sz="0" w:space="0" w:color="auto"/>
          </w:divBdr>
        </w:div>
      </w:divsChild>
    </w:div>
    <w:div w:id="538322086">
      <w:bodyDiv w:val="1"/>
      <w:marLeft w:val="0"/>
      <w:marRight w:val="0"/>
      <w:marTop w:val="0"/>
      <w:marBottom w:val="0"/>
      <w:divBdr>
        <w:top w:val="none" w:sz="0" w:space="0" w:color="auto"/>
        <w:left w:val="none" w:sz="0" w:space="0" w:color="auto"/>
        <w:bottom w:val="none" w:sz="0" w:space="0" w:color="auto"/>
        <w:right w:val="none" w:sz="0" w:space="0" w:color="auto"/>
      </w:divBdr>
    </w:div>
    <w:div w:id="591478798">
      <w:bodyDiv w:val="1"/>
      <w:marLeft w:val="0"/>
      <w:marRight w:val="0"/>
      <w:marTop w:val="0"/>
      <w:marBottom w:val="0"/>
      <w:divBdr>
        <w:top w:val="none" w:sz="0" w:space="0" w:color="auto"/>
        <w:left w:val="none" w:sz="0" w:space="0" w:color="auto"/>
        <w:bottom w:val="none" w:sz="0" w:space="0" w:color="auto"/>
        <w:right w:val="none" w:sz="0" w:space="0" w:color="auto"/>
      </w:divBdr>
    </w:div>
    <w:div w:id="623005185">
      <w:bodyDiv w:val="1"/>
      <w:marLeft w:val="0"/>
      <w:marRight w:val="0"/>
      <w:marTop w:val="0"/>
      <w:marBottom w:val="0"/>
      <w:divBdr>
        <w:top w:val="none" w:sz="0" w:space="0" w:color="auto"/>
        <w:left w:val="none" w:sz="0" w:space="0" w:color="auto"/>
        <w:bottom w:val="none" w:sz="0" w:space="0" w:color="auto"/>
        <w:right w:val="none" w:sz="0" w:space="0" w:color="auto"/>
      </w:divBdr>
    </w:div>
    <w:div w:id="628753093">
      <w:bodyDiv w:val="1"/>
      <w:marLeft w:val="0"/>
      <w:marRight w:val="0"/>
      <w:marTop w:val="0"/>
      <w:marBottom w:val="0"/>
      <w:divBdr>
        <w:top w:val="none" w:sz="0" w:space="0" w:color="auto"/>
        <w:left w:val="none" w:sz="0" w:space="0" w:color="auto"/>
        <w:bottom w:val="none" w:sz="0" w:space="0" w:color="auto"/>
        <w:right w:val="none" w:sz="0" w:space="0" w:color="auto"/>
      </w:divBdr>
    </w:div>
    <w:div w:id="712968978">
      <w:bodyDiv w:val="1"/>
      <w:marLeft w:val="0"/>
      <w:marRight w:val="0"/>
      <w:marTop w:val="0"/>
      <w:marBottom w:val="0"/>
      <w:divBdr>
        <w:top w:val="none" w:sz="0" w:space="0" w:color="auto"/>
        <w:left w:val="none" w:sz="0" w:space="0" w:color="auto"/>
        <w:bottom w:val="none" w:sz="0" w:space="0" w:color="auto"/>
        <w:right w:val="none" w:sz="0" w:space="0" w:color="auto"/>
      </w:divBdr>
    </w:div>
    <w:div w:id="736898592">
      <w:bodyDiv w:val="1"/>
      <w:marLeft w:val="0"/>
      <w:marRight w:val="0"/>
      <w:marTop w:val="0"/>
      <w:marBottom w:val="0"/>
      <w:divBdr>
        <w:top w:val="none" w:sz="0" w:space="0" w:color="auto"/>
        <w:left w:val="none" w:sz="0" w:space="0" w:color="auto"/>
        <w:bottom w:val="none" w:sz="0" w:space="0" w:color="auto"/>
        <w:right w:val="none" w:sz="0" w:space="0" w:color="auto"/>
      </w:divBdr>
    </w:div>
    <w:div w:id="773522299">
      <w:bodyDiv w:val="1"/>
      <w:marLeft w:val="0"/>
      <w:marRight w:val="0"/>
      <w:marTop w:val="0"/>
      <w:marBottom w:val="0"/>
      <w:divBdr>
        <w:top w:val="none" w:sz="0" w:space="0" w:color="auto"/>
        <w:left w:val="none" w:sz="0" w:space="0" w:color="auto"/>
        <w:bottom w:val="none" w:sz="0" w:space="0" w:color="auto"/>
        <w:right w:val="none" w:sz="0" w:space="0" w:color="auto"/>
      </w:divBdr>
    </w:div>
    <w:div w:id="818501560">
      <w:bodyDiv w:val="1"/>
      <w:marLeft w:val="0"/>
      <w:marRight w:val="0"/>
      <w:marTop w:val="0"/>
      <w:marBottom w:val="0"/>
      <w:divBdr>
        <w:top w:val="none" w:sz="0" w:space="0" w:color="auto"/>
        <w:left w:val="none" w:sz="0" w:space="0" w:color="auto"/>
        <w:bottom w:val="none" w:sz="0" w:space="0" w:color="auto"/>
        <w:right w:val="none" w:sz="0" w:space="0" w:color="auto"/>
      </w:divBdr>
    </w:div>
    <w:div w:id="841119656">
      <w:bodyDiv w:val="1"/>
      <w:marLeft w:val="0"/>
      <w:marRight w:val="0"/>
      <w:marTop w:val="0"/>
      <w:marBottom w:val="0"/>
      <w:divBdr>
        <w:top w:val="none" w:sz="0" w:space="0" w:color="auto"/>
        <w:left w:val="none" w:sz="0" w:space="0" w:color="auto"/>
        <w:bottom w:val="none" w:sz="0" w:space="0" w:color="auto"/>
        <w:right w:val="none" w:sz="0" w:space="0" w:color="auto"/>
      </w:divBdr>
    </w:div>
    <w:div w:id="852183245">
      <w:bodyDiv w:val="1"/>
      <w:marLeft w:val="0"/>
      <w:marRight w:val="0"/>
      <w:marTop w:val="0"/>
      <w:marBottom w:val="0"/>
      <w:divBdr>
        <w:top w:val="none" w:sz="0" w:space="0" w:color="auto"/>
        <w:left w:val="none" w:sz="0" w:space="0" w:color="auto"/>
        <w:bottom w:val="none" w:sz="0" w:space="0" w:color="auto"/>
        <w:right w:val="none" w:sz="0" w:space="0" w:color="auto"/>
      </w:divBdr>
    </w:div>
    <w:div w:id="903100631">
      <w:bodyDiv w:val="1"/>
      <w:marLeft w:val="0"/>
      <w:marRight w:val="0"/>
      <w:marTop w:val="0"/>
      <w:marBottom w:val="0"/>
      <w:divBdr>
        <w:top w:val="none" w:sz="0" w:space="0" w:color="auto"/>
        <w:left w:val="none" w:sz="0" w:space="0" w:color="auto"/>
        <w:bottom w:val="none" w:sz="0" w:space="0" w:color="auto"/>
        <w:right w:val="none" w:sz="0" w:space="0" w:color="auto"/>
      </w:divBdr>
    </w:div>
    <w:div w:id="921647135">
      <w:bodyDiv w:val="1"/>
      <w:marLeft w:val="0"/>
      <w:marRight w:val="0"/>
      <w:marTop w:val="0"/>
      <w:marBottom w:val="0"/>
      <w:divBdr>
        <w:top w:val="none" w:sz="0" w:space="0" w:color="auto"/>
        <w:left w:val="none" w:sz="0" w:space="0" w:color="auto"/>
        <w:bottom w:val="none" w:sz="0" w:space="0" w:color="auto"/>
        <w:right w:val="none" w:sz="0" w:space="0" w:color="auto"/>
      </w:divBdr>
    </w:div>
    <w:div w:id="942037831">
      <w:bodyDiv w:val="1"/>
      <w:marLeft w:val="0"/>
      <w:marRight w:val="0"/>
      <w:marTop w:val="0"/>
      <w:marBottom w:val="0"/>
      <w:divBdr>
        <w:top w:val="none" w:sz="0" w:space="0" w:color="auto"/>
        <w:left w:val="none" w:sz="0" w:space="0" w:color="auto"/>
        <w:bottom w:val="none" w:sz="0" w:space="0" w:color="auto"/>
        <w:right w:val="none" w:sz="0" w:space="0" w:color="auto"/>
      </w:divBdr>
    </w:div>
    <w:div w:id="977221566">
      <w:bodyDiv w:val="1"/>
      <w:marLeft w:val="0"/>
      <w:marRight w:val="0"/>
      <w:marTop w:val="0"/>
      <w:marBottom w:val="0"/>
      <w:divBdr>
        <w:top w:val="none" w:sz="0" w:space="0" w:color="auto"/>
        <w:left w:val="none" w:sz="0" w:space="0" w:color="auto"/>
        <w:bottom w:val="none" w:sz="0" w:space="0" w:color="auto"/>
        <w:right w:val="none" w:sz="0" w:space="0" w:color="auto"/>
      </w:divBdr>
    </w:div>
    <w:div w:id="1066950941">
      <w:bodyDiv w:val="1"/>
      <w:marLeft w:val="0"/>
      <w:marRight w:val="0"/>
      <w:marTop w:val="0"/>
      <w:marBottom w:val="0"/>
      <w:divBdr>
        <w:top w:val="none" w:sz="0" w:space="0" w:color="auto"/>
        <w:left w:val="none" w:sz="0" w:space="0" w:color="auto"/>
        <w:bottom w:val="none" w:sz="0" w:space="0" w:color="auto"/>
        <w:right w:val="none" w:sz="0" w:space="0" w:color="auto"/>
      </w:divBdr>
    </w:div>
    <w:div w:id="1172793129">
      <w:bodyDiv w:val="1"/>
      <w:marLeft w:val="0"/>
      <w:marRight w:val="0"/>
      <w:marTop w:val="0"/>
      <w:marBottom w:val="0"/>
      <w:divBdr>
        <w:top w:val="none" w:sz="0" w:space="0" w:color="auto"/>
        <w:left w:val="none" w:sz="0" w:space="0" w:color="auto"/>
        <w:bottom w:val="none" w:sz="0" w:space="0" w:color="auto"/>
        <w:right w:val="none" w:sz="0" w:space="0" w:color="auto"/>
      </w:divBdr>
    </w:div>
    <w:div w:id="1340431255">
      <w:bodyDiv w:val="1"/>
      <w:marLeft w:val="0"/>
      <w:marRight w:val="0"/>
      <w:marTop w:val="0"/>
      <w:marBottom w:val="0"/>
      <w:divBdr>
        <w:top w:val="none" w:sz="0" w:space="0" w:color="auto"/>
        <w:left w:val="none" w:sz="0" w:space="0" w:color="auto"/>
        <w:bottom w:val="none" w:sz="0" w:space="0" w:color="auto"/>
        <w:right w:val="none" w:sz="0" w:space="0" w:color="auto"/>
      </w:divBdr>
    </w:div>
    <w:div w:id="1360467606">
      <w:bodyDiv w:val="1"/>
      <w:marLeft w:val="0"/>
      <w:marRight w:val="0"/>
      <w:marTop w:val="0"/>
      <w:marBottom w:val="0"/>
      <w:divBdr>
        <w:top w:val="none" w:sz="0" w:space="0" w:color="auto"/>
        <w:left w:val="none" w:sz="0" w:space="0" w:color="auto"/>
        <w:bottom w:val="none" w:sz="0" w:space="0" w:color="auto"/>
        <w:right w:val="none" w:sz="0" w:space="0" w:color="auto"/>
      </w:divBdr>
    </w:div>
    <w:div w:id="1563635092">
      <w:bodyDiv w:val="1"/>
      <w:marLeft w:val="0"/>
      <w:marRight w:val="0"/>
      <w:marTop w:val="0"/>
      <w:marBottom w:val="0"/>
      <w:divBdr>
        <w:top w:val="none" w:sz="0" w:space="0" w:color="auto"/>
        <w:left w:val="none" w:sz="0" w:space="0" w:color="auto"/>
        <w:bottom w:val="none" w:sz="0" w:space="0" w:color="auto"/>
        <w:right w:val="none" w:sz="0" w:space="0" w:color="auto"/>
      </w:divBdr>
    </w:div>
    <w:div w:id="1589193113">
      <w:bodyDiv w:val="1"/>
      <w:marLeft w:val="0"/>
      <w:marRight w:val="0"/>
      <w:marTop w:val="0"/>
      <w:marBottom w:val="0"/>
      <w:divBdr>
        <w:top w:val="none" w:sz="0" w:space="0" w:color="auto"/>
        <w:left w:val="none" w:sz="0" w:space="0" w:color="auto"/>
        <w:bottom w:val="none" w:sz="0" w:space="0" w:color="auto"/>
        <w:right w:val="none" w:sz="0" w:space="0" w:color="auto"/>
      </w:divBdr>
    </w:div>
    <w:div w:id="1601334104">
      <w:bodyDiv w:val="1"/>
      <w:marLeft w:val="0"/>
      <w:marRight w:val="0"/>
      <w:marTop w:val="0"/>
      <w:marBottom w:val="0"/>
      <w:divBdr>
        <w:top w:val="none" w:sz="0" w:space="0" w:color="auto"/>
        <w:left w:val="none" w:sz="0" w:space="0" w:color="auto"/>
        <w:bottom w:val="none" w:sz="0" w:space="0" w:color="auto"/>
        <w:right w:val="none" w:sz="0" w:space="0" w:color="auto"/>
      </w:divBdr>
      <w:divsChild>
        <w:div w:id="1293748146">
          <w:marLeft w:val="446"/>
          <w:marRight w:val="0"/>
          <w:marTop w:val="0"/>
          <w:marBottom w:val="0"/>
          <w:divBdr>
            <w:top w:val="none" w:sz="0" w:space="0" w:color="auto"/>
            <w:left w:val="none" w:sz="0" w:space="0" w:color="auto"/>
            <w:bottom w:val="none" w:sz="0" w:space="0" w:color="auto"/>
            <w:right w:val="none" w:sz="0" w:space="0" w:color="auto"/>
          </w:divBdr>
        </w:div>
        <w:div w:id="1334725883">
          <w:marLeft w:val="446"/>
          <w:marRight w:val="0"/>
          <w:marTop w:val="0"/>
          <w:marBottom w:val="0"/>
          <w:divBdr>
            <w:top w:val="none" w:sz="0" w:space="0" w:color="auto"/>
            <w:left w:val="none" w:sz="0" w:space="0" w:color="auto"/>
            <w:bottom w:val="none" w:sz="0" w:space="0" w:color="auto"/>
            <w:right w:val="none" w:sz="0" w:space="0" w:color="auto"/>
          </w:divBdr>
        </w:div>
      </w:divsChild>
    </w:div>
    <w:div w:id="1716811870">
      <w:bodyDiv w:val="1"/>
      <w:marLeft w:val="0"/>
      <w:marRight w:val="0"/>
      <w:marTop w:val="0"/>
      <w:marBottom w:val="0"/>
      <w:divBdr>
        <w:top w:val="none" w:sz="0" w:space="0" w:color="auto"/>
        <w:left w:val="none" w:sz="0" w:space="0" w:color="auto"/>
        <w:bottom w:val="none" w:sz="0" w:space="0" w:color="auto"/>
        <w:right w:val="none" w:sz="0" w:space="0" w:color="auto"/>
      </w:divBdr>
    </w:div>
    <w:div w:id="1749378771">
      <w:bodyDiv w:val="1"/>
      <w:marLeft w:val="0"/>
      <w:marRight w:val="0"/>
      <w:marTop w:val="0"/>
      <w:marBottom w:val="0"/>
      <w:divBdr>
        <w:top w:val="none" w:sz="0" w:space="0" w:color="auto"/>
        <w:left w:val="none" w:sz="0" w:space="0" w:color="auto"/>
        <w:bottom w:val="none" w:sz="0" w:space="0" w:color="auto"/>
        <w:right w:val="none" w:sz="0" w:space="0" w:color="auto"/>
      </w:divBdr>
    </w:div>
    <w:div w:id="1777477212">
      <w:bodyDiv w:val="1"/>
      <w:marLeft w:val="0"/>
      <w:marRight w:val="0"/>
      <w:marTop w:val="0"/>
      <w:marBottom w:val="0"/>
      <w:divBdr>
        <w:top w:val="none" w:sz="0" w:space="0" w:color="auto"/>
        <w:left w:val="none" w:sz="0" w:space="0" w:color="auto"/>
        <w:bottom w:val="none" w:sz="0" w:space="0" w:color="auto"/>
        <w:right w:val="none" w:sz="0" w:space="0" w:color="auto"/>
      </w:divBdr>
    </w:div>
    <w:div w:id="1810055426">
      <w:bodyDiv w:val="1"/>
      <w:marLeft w:val="0"/>
      <w:marRight w:val="0"/>
      <w:marTop w:val="0"/>
      <w:marBottom w:val="0"/>
      <w:divBdr>
        <w:top w:val="none" w:sz="0" w:space="0" w:color="auto"/>
        <w:left w:val="none" w:sz="0" w:space="0" w:color="auto"/>
        <w:bottom w:val="none" w:sz="0" w:space="0" w:color="auto"/>
        <w:right w:val="none" w:sz="0" w:space="0" w:color="auto"/>
      </w:divBdr>
    </w:div>
    <w:div w:id="197756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632</TotalTime>
  <Pages>6</Pages>
  <Words>609</Words>
  <Characters>3474</Characters>
  <Application>Microsoft Office Word</Application>
  <DocSecurity>0</DocSecurity>
  <Lines>28</Lines>
  <Paragraphs>8</Paragraphs>
  <ScaleCrop>false</ScaleCrop>
  <Company/>
  <LinksUpToDate>false</LinksUpToDate>
  <CharactersWithSpaces>4075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董海斌</cp:lastModifiedBy>
  <cp:revision>78</cp:revision>
  <dcterms:created xsi:type="dcterms:W3CDTF">2019-12-04T02:22:00Z</dcterms:created>
  <dcterms:modified xsi:type="dcterms:W3CDTF">2023-02-20T05:59:00Z</dcterms:modified>
</cp:coreProperties>
</file>